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wmf" ContentType="image/x-wmf"/>
  <Default Extension="jpeg" ContentType="image/jpeg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0B4" w:rsidRDefault="00F370B4">
      <w:pPr>
        <w:pStyle w:val="BodyText"/>
        <w:jc w:val="left"/>
        <w:rPr>
          <w:rFonts w:cs="Arial"/>
          <w:b w:val="0"/>
        </w:rPr>
      </w:pPr>
    </w:p>
    <w:p w:rsidR="00CB3D8F" w:rsidRPr="00F370B4" w:rsidRDefault="00CB3D8F">
      <w:pPr>
        <w:pStyle w:val="BodyText"/>
        <w:jc w:val="left"/>
        <w:rPr>
          <w:rFonts w:cs="Arial"/>
          <w:b w:val="0"/>
        </w:rPr>
      </w:pPr>
    </w:p>
    <w:p w:rsidR="006E2ED8" w:rsidRPr="00CB3D8F" w:rsidRDefault="006E2ED8" w:rsidP="006D009E">
      <w:pPr>
        <w:pStyle w:val="BodyText"/>
        <w:rPr>
          <w:rFonts w:cs="Arial"/>
          <w:bCs/>
          <w:sz w:val="32"/>
          <w:szCs w:val="32"/>
        </w:rPr>
      </w:pPr>
      <w:r w:rsidRPr="00CB3D8F">
        <w:rPr>
          <w:rFonts w:cs="Arial"/>
          <w:bCs/>
          <w:sz w:val="32"/>
          <w:szCs w:val="32"/>
        </w:rPr>
        <w:t>Protocolo de campo para os perímetros florestais da</w:t>
      </w:r>
    </w:p>
    <w:p w:rsidR="006E2ED8" w:rsidRPr="00CB3D8F" w:rsidRDefault="00B04503" w:rsidP="006D009E">
      <w:pPr>
        <w:pStyle w:val="BodyText"/>
        <w:rPr>
          <w:rFonts w:cs="Arial"/>
          <w:bCs/>
          <w:sz w:val="32"/>
          <w:szCs w:val="32"/>
        </w:rPr>
      </w:pPr>
      <w:r w:rsidRPr="00CB3D8F">
        <w:rPr>
          <w:rFonts w:cs="Arial"/>
          <w:bCs/>
          <w:sz w:val="32"/>
          <w:szCs w:val="32"/>
        </w:rPr>
        <w:t>C</w:t>
      </w:r>
      <w:r w:rsidR="006E2ED8" w:rsidRPr="00CB3D8F">
        <w:rPr>
          <w:rFonts w:cs="Arial"/>
          <w:bCs/>
          <w:sz w:val="32"/>
          <w:szCs w:val="32"/>
        </w:rPr>
        <w:t xml:space="preserve">ircunscrição </w:t>
      </w:r>
      <w:r w:rsidRPr="00CB3D8F">
        <w:rPr>
          <w:rFonts w:cs="Arial"/>
          <w:bCs/>
          <w:sz w:val="32"/>
          <w:szCs w:val="32"/>
        </w:rPr>
        <w:t>F</w:t>
      </w:r>
      <w:r w:rsidR="006E2ED8" w:rsidRPr="00CB3D8F">
        <w:rPr>
          <w:rFonts w:cs="Arial"/>
          <w:bCs/>
          <w:sz w:val="32"/>
          <w:szCs w:val="32"/>
        </w:rPr>
        <w:t>lorestal do Sul</w:t>
      </w:r>
    </w:p>
    <w:p w:rsidR="006E2ED8" w:rsidRDefault="006E2ED8" w:rsidP="006D009E">
      <w:pPr>
        <w:pStyle w:val="BodyText"/>
        <w:rPr>
          <w:rFonts w:cs="Arial"/>
          <w:bCs/>
          <w:sz w:val="32"/>
          <w:szCs w:val="32"/>
        </w:rPr>
      </w:pPr>
    </w:p>
    <w:p w:rsidR="001D1CDE" w:rsidRPr="00CB3D8F" w:rsidRDefault="001D1CDE" w:rsidP="006D009E">
      <w:pPr>
        <w:pStyle w:val="BodyText"/>
        <w:rPr>
          <w:rFonts w:cs="Arial"/>
          <w:bCs/>
          <w:sz w:val="32"/>
          <w:szCs w:val="32"/>
        </w:rPr>
      </w:pPr>
    </w:p>
    <w:p w:rsidR="006E2ED8" w:rsidRPr="00CB3D8F" w:rsidRDefault="00F41874" w:rsidP="006D009E">
      <w:pPr>
        <w:pStyle w:val="BodyText"/>
        <w:rPr>
          <w:rFonts w:cs="Arial"/>
          <w:bCs/>
          <w:sz w:val="32"/>
          <w:szCs w:val="32"/>
          <w:u w:val="single"/>
        </w:rPr>
      </w:pPr>
      <w:r>
        <w:rPr>
          <w:rFonts w:cs="Arial"/>
          <w:bCs/>
          <w:sz w:val="32"/>
          <w:szCs w:val="32"/>
          <w:u w:val="single"/>
        </w:rPr>
        <w:t>Perímetro Florestal da Serra de Sintra</w:t>
      </w:r>
      <w:r w:rsidR="005E5CAB">
        <w:rPr>
          <w:rFonts w:cs="Arial"/>
          <w:bCs/>
          <w:sz w:val="32"/>
          <w:szCs w:val="32"/>
          <w:u w:val="single"/>
        </w:rPr>
        <w:t xml:space="preserve"> e Penha Longa</w:t>
      </w:r>
    </w:p>
    <w:p w:rsidR="006D009E" w:rsidRDefault="006D009E" w:rsidP="006D009E">
      <w:pPr>
        <w:pStyle w:val="BodyText"/>
        <w:rPr>
          <w:rFonts w:cs="Arial"/>
          <w:sz w:val="28"/>
          <w:szCs w:val="28"/>
        </w:rPr>
      </w:pPr>
    </w:p>
    <w:p w:rsidR="00CB3D8F" w:rsidRPr="00C10F0A" w:rsidRDefault="00C10F0A" w:rsidP="006D009E">
      <w:pPr>
        <w:pStyle w:val="BodyText"/>
        <w:rPr>
          <w:rFonts w:cs="Arial"/>
          <w:color w:val="FF0000"/>
          <w:sz w:val="28"/>
          <w:szCs w:val="28"/>
        </w:rPr>
      </w:pPr>
      <w:r w:rsidRPr="00C10F0A">
        <w:rPr>
          <w:rFonts w:cs="Arial"/>
          <w:color w:val="FF0000"/>
          <w:sz w:val="28"/>
          <w:szCs w:val="28"/>
        </w:rPr>
        <w:t>(adaptado para o estágio de Inventário Florestal em Sintra)</w:t>
      </w:r>
    </w:p>
    <w:p w:rsidR="00EA4B5F" w:rsidRDefault="00EA4B5F" w:rsidP="006D009E">
      <w:pPr>
        <w:pStyle w:val="BodyText"/>
        <w:rPr>
          <w:rFonts w:cs="Arial"/>
          <w:sz w:val="28"/>
          <w:szCs w:val="28"/>
        </w:rPr>
      </w:pPr>
    </w:p>
    <w:p w:rsidR="00EA4B5F" w:rsidRDefault="00EA4B5F" w:rsidP="006D009E">
      <w:pPr>
        <w:pStyle w:val="BodyText"/>
        <w:rPr>
          <w:rFonts w:cs="Arial"/>
          <w:sz w:val="28"/>
          <w:szCs w:val="28"/>
        </w:rPr>
      </w:pPr>
    </w:p>
    <w:p w:rsidR="00EA4B5F" w:rsidRDefault="00EA4B5F" w:rsidP="006D009E">
      <w:pPr>
        <w:pStyle w:val="BodyText"/>
        <w:rPr>
          <w:rFonts w:cs="Arial"/>
          <w:sz w:val="28"/>
          <w:szCs w:val="28"/>
        </w:rPr>
      </w:pPr>
    </w:p>
    <w:p w:rsidR="00EA4B5F" w:rsidRDefault="00EA4B5F" w:rsidP="006D009E">
      <w:pPr>
        <w:pStyle w:val="BodyText"/>
        <w:rPr>
          <w:rFonts w:cs="Arial"/>
          <w:sz w:val="28"/>
          <w:szCs w:val="28"/>
        </w:rPr>
      </w:pPr>
    </w:p>
    <w:p w:rsidR="00EA4B5F" w:rsidRDefault="00EA4B5F" w:rsidP="006D009E">
      <w:pPr>
        <w:pStyle w:val="BodyText"/>
        <w:rPr>
          <w:rFonts w:cs="Arial"/>
          <w:sz w:val="28"/>
          <w:szCs w:val="28"/>
        </w:rPr>
      </w:pPr>
    </w:p>
    <w:p w:rsidR="00EA4B5F" w:rsidRDefault="00EA4B5F" w:rsidP="006D009E">
      <w:pPr>
        <w:pStyle w:val="BodyText"/>
        <w:rPr>
          <w:rFonts w:cs="Arial"/>
          <w:sz w:val="28"/>
          <w:szCs w:val="28"/>
        </w:rPr>
      </w:pPr>
    </w:p>
    <w:p w:rsidR="00CB3D8F" w:rsidRDefault="00CB3D8F" w:rsidP="006D009E">
      <w:pPr>
        <w:pStyle w:val="BodyText"/>
        <w:rPr>
          <w:rFonts w:cs="Arial"/>
          <w:sz w:val="28"/>
          <w:szCs w:val="28"/>
        </w:rPr>
      </w:pPr>
    </w:p>
    <w:p w:rsidR="00335042" w:rsidRDefault="00335042" w:rsidP="006D009E">
      <w:pPr>
        <w:pStyle w:val="BodyText"/>
        <w:rPr>
          <w:rFonts w:cs="Arial"/>
          <w:sz w:val="28"/>
          <w:szCs w:val="28"/>
        </w:rPr>
      </w:pPr>
    </w:p>
    <w:p w:rsidR="00335042" w:rsidRDefault="00335042" w:rsidP="006D009E">
      <w:pPr>
        <w:pStyle w:val="BodyText"/>
        <w:rPr>
          <w:rFonts w:cs="Arial"/>
          <w:sz w:val="28"/>
          <w:szCs w:val="28"/>
        </w:rPr>
      </w:pPr>
    </w:p>
    <w:p w:rsidR="00335042" w:rsidRPr="00F370B4" w:rsidRDefault="00335042" w:rsidP="006D009E">
      <w:pPr>
        <w:pStyle w:val="BodyTex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Lisboa</w:t>
      </w:r>
      <w:r w:rsidR="00CB3D8F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>Outubro de 2006</w:t>
      </w:r>
    </w:p>
    <w:p w:rsidR="006D009E" w:rsidRPr="00F370B4" w:rsidRDefault="006D009E">
      <w:pPr>
        <w:pStyle w:val="BodyText"/>
        <w:jc w:val="left"/>
        <w:rPr>
          <w:rFonts w:cs="Arial"/>
          <w:b w:val="0"/>
        </w:rPr>
      </w:pPr>
    </w:p>
    <w:p w:rsidR="00F87CDF" w:rsidRPr="00F370B4" w:rsidRDefault="00F87CDF" w:rsidP="00E94EEB">
      <w:pPr>
        <w:spacing w:line="264" w:lineRule="auto"/>
        <w:ind w:right="284"/>
        <w:rPr>
          <w:rFonts w:cs="Arial"/>
        </w:rPr>
        <w:sectPr w:rsidR="00F87CDF" w:rsidRPr="00F370B4">
          <w:footerReference w:type="even" r:id="rId8"/>
          <w:footerReference w:type="default" r:id="rId9"/>
          <w:headerReference w:type="first" r:id="rId10"/>
          <w:footerReference w:type="first" r:id="rId11"/>
          <w:type w:val="oddPage"/>
          <w:pgSz w:w="11907" w:h="16840" w:code="9"/>
          <w:pgMar w:top="1418" w:right="708" w:bottom="851" w:left="1701" w:header="567" w:footer="397" w:gutter="0"/>
          <w:cols w:space="720"/>
          <w:titlePg/>
        </w:sectPr>
      </w:pPr>
    </w:p>
    <w:p w:rsidR="006D009E" w:rsidRPr="00F370B4" w:rsidRDefault="006D009E" w:rsidP="00E94EEB">
      <w:pPr>
        <w:spacing w:line="264" w:lineRule="auto"/>
        <w:ind w:right="284"/>
        <w:rPr>
          <w:rFonts w:cs="Arial"/>
        </w:rPr>
      </w:pPr>
    </w:p>
    <w:p w:rsidR="006D009E" w:rsidRDefault="006D009E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E1628" w:rsidRDefault="00FE1628" w:rsidP="00E94EEB">
      <w:pPr>
        <w:spacing w:line="264" w:lineRule="auto"/>
        <w:ind w:right="284"/>
        <w:rPr>
          <w:rFonts w:cs="Arial"/>
        </w:rPr>
      </w:pPr>
    </w:p>
    <w:p w:rsidR="00FE1628" w:rsidRDefault="00FE1628" w:rsidP="00E94EEB">
      <w:pPr>
        <w:spacing w:line="264" w:lineRule="auto"/>
        <w:ind w:right="284"/>
        <w:rPr>
          <w:rFonts w:cs="Arial"/>
        </w:rPr>
      </w:pP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F370B4" w:rsidRPr="00267822" w:rsidRDefault="00F370B4" w:rsidP="00E94EEB">
      <w:pPr>
        <w:spacing w:line="264" w:lineRule="auto"/>
        <w:ind w:right="284"/>
        <w:rPr>
          <w:rFonts w:cs="Arial"/>
          <w:szCs w:val="24"/>
        </w:rPr>
      </w:pPr>
    </w:p>
    <w:p w:rsidR="00267822" w:rsidRDefault="00267822" w:rsidP="00267822">
      <w:pPr>
        <w:pStyle w:val="BodyText"/>
        <w:jc w:val="left"/>
        <w:rPr>
          <w:rFonts w:cs="Arial"/>
          <w:b w:val="0"/>
          <w:sz w:val="22"/>
          <w:szCs w:val="22"/>
        </w:rPr>
      </w:pPr>
      <w:proofErr w:type="spellStart"/>
      <w:r w:rsidRPr="00267822">
        <w:rPr>
          <w:rFonts w:cs="Arial"/>
          <w:sz w:val="24"/>
          <w:szCs w:val="24"/>
        </w:rPr>
        <w:t>Gimref</w:t>
      </w:r>
      <w:proofErr w:type="spellEnd"/>
      <w:r w:rsidRPr="00267822">
        <w:rPr>
          <w:rFonts w:cs="Arial"/>
          <w:sz w:val="24"/>
          <w:szCs w:val="24"/>
        </w:rPr>
        <w:t xml:space="preserve"> - Grupo de Inventariação e Modelação de Recursos Florestais</w:t>
      </w:r>
      <w:r w:rsidRPr="00267822">
        <w:rPr>
          <w:rFonts w:cs="Arial" w:hint="eastAsia"/>
          <w:b w:val="0"/>
          <w:sz w:val="22"/>
          <w:szCs w:val="22"/>
        </w:rPr>
        <w:br/>
      </w:r>
      <w:r w:rsidRPr="00267822">
        <w:rPr>
          <w:rFonts w:cs="Arial"/>
          <w:b w:val="0"/>
          <w:sz w:val="22"/>
          <w:szCs w:val="22"/>
        </w:rPr>
        <w:t>Instituto Superior de Agronomia - Departamento de Eng</w:t>
      </w:r>
      <w:r>
        <w:rPr>
          <w:rFonts w:cs="Arial"/>
          <w:b w:val="0"/>
          <w:sz w:val="22"/>
          <w:szCs w:val="22"/>
        </w:rPr>
        <w:t>enharia</w:t>
      </w:r>
      <w:r w:rsidRPr="00267822">
        <w:rPr>
          <w:rFonts w:cs="Arial"/>
          <w:b w:val="0"/>
          <w:sz w:val="22"/>
          <w:szCs w:val="22"/>
        </w:rPr>
        <w:t xml:space="preserve"> Florestal</w:t>
      </w:r>
      <w:r w:rsidRPr="00267822">
        <w:rPr>
          <w:rFonts w:cs="Arial"/>
          <w:b w:val="0"/>
          <w:sz w:val="22"/>
          <w:szCs w:val="22"/>
        </w:rPr>
        <w:br/>
        <w:t>Tapada de Ajuda, 1349-017 Lisboa</w:t>
      </w:r>
    </w:p>
    <w:p w:rsidR="00267822" w:rsidRDefault="00267822" w:rsidP="00267822">
      <w:pPr>
        <w:pStyle w:val="BodyText"/>
        <w:jc w:val="left"/>
        <w:rPr>
          <w:rFonts w:cs="Arial"/>
          <w:b w:val="0"/>
          <w:sz w:val="22"/>
          <w:szCs w:val="22"/>
          <w:u w:val="single"/>
        </w:rPr>
      </w:pPr>
    </w:p>
    <w:p w:rsidR="00267822" w:rsidRPr="00267822" w:rsidRDefault="00267822" w:rsidP="00267822">
      <w:pPr>
        <w:pStyle w:val="BodyText"/>
        <w:jc w:val="left"/>
        <w:rPr>
          <w:rFonts w:cs="Arial"/>
          <w:sz w:val="22"/>
          <w:szCs w:val="22"/>
          <w:u w:val="single"/>
        </w:rPr>
      </w:pPr>
      <w:r w:rsidRPr="00267822">
        <w:rPr>
          <w:rFonts w:cs="Arial"/>
          <w:sz w:val="22"/>
          <w:szCs w:val="22"/>
          <w:u w:val="single"/>
        </w:rPr>
        <w:t>Autoria</w:t>
      </w:r>
    </w:p>
    <w:p w:rsidR="00267822" w:rsidRDefault="00267822" w:rsidP="00267822">
      <w:pPr>
        <w:pStyle w:val="BodyText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Sónia Pacheco Faias</w:t>
      </w:r>
    </w:p>
    <w:p w:rsidR="00A60EB5" w:rsidRDefault="00A60EB5" w:rsidP="00267822">
      <w:pPr>
        <w:pStyle w:val="BodyText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Susana Barreiro</w:t>
      </w:r>
    </w:p>
    <w:p w:rsidR="00446745" w:rsidRDefault="00446745" w:rsidP="00267822">
      <w:pPr>
        <w:pStyle w:val="BodyText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Paula Soares</w:t>
      </w:r>
    </w:p>
    <w:p w:rsidR="00267822" w:rsidRPr="00267822" w:rsidRDefault="00267822" w:rsidP="00267822">
      <w:pPr>
        <w:pStyle w:val="BodyText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Margarida Tomé</w:t>
      </w:r>
    </w:p>
    <w:p w:rsidR="00F370B4" w:rsidRDefault="00F370B4" w:rsidP="00E94EEB">
      <w:pPr>
        <w:spacing w:line="264" w:lineRule="auto"/>
        <w:ind w:right="284"/>
        <w:rPr>
          <w:rFonts w:cs="Arial"/>
        </w:rPr>
      </w:pPr>
    </w:p>
    <w:p w:rsidR="00043A7F" w:rsidRDefault="009916EE" w:rsidP="006D009E">
      <w:pPr>
        <w:pStyle w:val="BodyText"/>
        <w:jc w:val="left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A</w:t>
      </w:r>
      <w:r w:rsidR="006D009E" w:rsidRPr="00267822">
        <w:rPr>
          <w:rFonts w:cs="Arial"/>
          <w:b w:val="0"/>
          <w:sz w:val="22"/>
          <w:szCs w:val="22"/>
        </w:rPr>
        <w:t>daptado de Manual de instruções para a realização do trabalho de campo para o 5º Inventário Florestal Nacional (DGRF,</w:t>
      </w:r>
      <w:r w:rsidR="00267822">
        <w:rPr>
          <w:rFonts w:cs="Arial"/>
          <w:b w:val="0"/>
          <w:sz w:val="22"/>
          <w:szCs w:val="22"/>
        </w:rPr>
        <w:t xml:space="preserve"> </w:t>
      </w:r>
      <w:r w:rsidR="006D009E" w:rsidRPr="00267822">
        <w:rPr>
          <w:rFonts w:cs="Arial"/>
          <w:b w:val="0"/>
          <w:sz w:val="22"/>
          <w:szCs w:val="22"/>
        </w:rPr>
        <w:t>2005)</w:t>
      </w:r>
    </w:p>
    <w:p w:rsidR="00043A7F" w:rsidRDefault="00043A7F" w:rsidP="006D009E">
      <w:pPr>
        <w:pStyle w:val="BodyText"/>
        <w:jc w:val="left"/>
        <w:rPr>
          <w:rFonts w:cs="Arial"/>
          <w:b w:val="0"/>
          <w:sz w:val="22"/>
          <w:szCs w:val="22"/>
        </w:rPr>
      </w:pPr>
    </w:p>
    <w:p w:rsidR="00043A7F" w:rsidRDefault="00043A7F" w:rsidP="006D009E">
      <w:pPr>
        <w:pStyle w:val="BodyText"/>
        <w:jc w:val="left"/>
        <w:rPr>
          <w:rFonts w:cs="Arial"/>
          <w:b w:val="0"/>
          <w:sz w:val="22"/>
          <w:szCs w:val="22"/>
        </w:rPr>
        <w:sectPr w:rsidR="00043A7F" w:rsidSect="0075712C">
          <w:headerReference w:type="default" r:id="rId12"/>
          <w:headerReference w:type="first" r:id="rId13"/>
          <w:footerReference w:type="first" r:id="rId14"/>
          <w:pgSz w:w="11907" w:h="16840" w:code="9"/>
          <w:pgMar w:top="1418" w:right="1418" w:bottom="851" w:left="1701" w:header="567" w:footer="787" w:gutter="0"/>
          <w:cols w:space="720"/>
          <w:titlePg/>
        </w:sectPr>
      </w:pPr>
    </w:p>
    <w:p w:rsidR="00F370B4" w:rsidRPr="00AB6C78" w:rsidRDefault="00E05F58" w:rsidP="00E94EEB">
      <w:pPr>
        <w:spacing w:line="264" w:lineRule="auto"/>
        <w:ind w:right="284"/>
        <w:rPr>
          <w:rFonts w:cs="Arial"/>
          <w:lang w:val="es-ES"/>
        </w:rPr>
      </w:pPr>
      <w:bookmarkStart w:id="0" w:name="_Índice"/>
      <w:bookmarkEnd w:id="0"/>
      <w:r w:rsidRPr="00AB6C78">
        <w:rPr>
          <w:rFonts w:cs="Arial"/>
          <w:lang w:val="es-ES"/>
        </w:rPr>
        <w:lastRenderedPageBreak/>
        <w:t>ÍNDICE</w:t>
      </w:r>
    </w:p>
    <w:bookmarkStart w:id="1" w:name="_Ref117308683"/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r w:rsidRPr="00986D05">
        <w:rPr>
          <w:rFonts w:cs="Arial"/>
          <w:caps/>
          <w:sz w:val="18"/>
          <w:szCs w:val="18"/>
        </w:rPr>
        <w:fldChar w:fldCharType="begin"/>
      </w:r>
      <w:r w:rsidR="00577DA6">
        <w:rPr>
          <w:rFonts w:cs="Arial"/>
          <w:caps/>
          <w:sz w:val="18"/>
          <w:szCs w:val="18"/>
        </w:rPr>
        <w:instrText xml:space="preserve"> TOC \o "1-3" \h \z \u </w:instrText>
      </w:r>
      <w:r w:rsidRPr="00986D05">
        <w:rPr>
          <w:rFonts w:cs="Arial"/>
          <w:caps/>
          <w:sz w:val="18"/>
          <w:szCs w:val="18"/>
        </w:rPr>
        <w:fldChar w:fldCharType="separate"/>
      </w:r>
      <w:hyperlink w:anchor="_Toc324436313" w:history="1">
        <w:r w:rsidR="00D00D25" w:rsidRPr="00700EEF">
          <w:rPr>
            <w:rStyle w:val="Hyperlink"/>
            <w:rFonts w:cs="Arial"/>
            <w:w w:val="0"/>
          </w:rPr>
          <w:t>I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INTRODUÇÃO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14" w:history="1">
        <w:r w:rsidR="00D00D25" w:rsidRPr="00700EEF">
          <w:rPr>
            <w:rStyle w:val="Hyperlink"/>
            <w:rFonts w:cs="Arial"/>
            <w:w w:val="0"/>
          </w:rPr>
          <w:t>II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LOCALIZAÇÃO E GEORREFERENCIAÇÃO DAS PARCELAS DE AMOSTRAGEM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15" w:history="1">
        <w:r w:rsidR="00D00D25" w:rsidRPr="00700EEF">
          <w:rPr>
            <w:rStyle w:val="Hyperlink"/>
          </w:rPr>
          <w:t>II.1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Localização do centro da parcela com GPS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16" w:history="1">
        <w:r w:rsidR="00D00D25" w:rsidRPr="00700EEF">
          <w:rPr>
            <w:rStyle w:val="Hyperlink"/>
          </w:rPr>
          <w:t>II.2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Localização do centro da parcela pelo método tradicional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17" w:history="1">
        <w:r w:rsidR="00D00D25" w:rsidRPr="00700EEF">
          <w:rPr>
            <w:rStyle w:val="Hyperlink"/>
            <w:noProof/>
          </w:rPr>
          <w:t>II.2.1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Marcação do norte magnético no suporte fotográfico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18" w:history="1">
        <w:r w:rsidR="00D00D25" w:rsidRPr="00700EEF">
          <w:rPr>
            <w:rStyle w:val="Hyperlink"/>
            <w:noProof/>
          </w:rPr>
          <w:t>II.2.2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Determinação da escala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19" w:history="1">
        <w:r w:rsidR="00D00D25" w:rsidRPr="00700EEF">
          <w:rPr>
            <w:rStyle w:val="Hyperlink"/>
            <w:noProof/>
          </w:rPr>
          <w:t>II.2.3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Selecção do ponto de referência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20" w:history="1">
        <w:r w:rsidR="00D00D25" w:rsidRPr="00700EEF">
          <w:rPr>
            <w:rStyle w:val="Hyperlink"/>
            <w:noProof/>
          </w:rPr>
          <w:t>II.2.4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Medição da distância e do azimute da linha que une o ponto ao centro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21" w:history="1">
        <w:r w:rsidR="00D00D25" w:rsidRPr="00700EEF">
          <w:rPr>
            <w:rStyle w:val="Hyperlink"/>
            <w:noProof/>
          </w:rPr>
          <w:t>II.2.5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Localização do centro da parcela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22" w:history="1">
        <w:r w:rsidR="00D00D25" w:rsidRPr="00700EEF">
          <w:rPr>
            <w:rStyle w:val="Hyperlink"/>
          </w:rPr>
          <w:t>II.3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Verificação da localização correcta do centro da parcela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23" w:history="1">
        <w:r w:rsidR="00D00D25" w:rsidRPr="00700EEF">
          <w:rPr>
            <w:rStyle w:val="Hyperlink"/>
            <w:rFonts w:cs="Arial"/>
            <w:w w:val="0"/>
          </w:rPr>
          <w:t>III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DELIMITAÇÃO DAS PARCELAS DE AMOSTRAGEM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24" w:history="1">
        <w:r w:rsidR="00D00D25" w:rsidRPr="00700EEF">
          <w:rPr>
            <w:rStyle w:val="Hyperlink"/>
          </w:rPr>
          <w:t>III.1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Forma e dimensão da parcela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25" w:history="1">
        <w:r w:rsidR="00D00D25" w:rsidRPr="00700EEF">
          <w:rPr>
            <w:rStyle w:val="Hyperlink"/>
          </w:rPr>
          <w:t>III.2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Divisão da parcela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26" w:history="1">
        <w:r w:rsidR="00D00D25" w:rsidRPr="00700EEF">
          <w:rPr>
            <w:rStyle w:val="Hyperlink"/>
          </w:rPr>
          <w:t>III.3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Identificação da parcela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27" w:history="1">
        <w:r w:rsidR="00D00D25" w:rsidRPr="00700EEF">
          <w:rPr>
            <w:rStyle w:val="Hyperlink"/>
            <w:rFonts w:cs="Arial"/>
            <w:w w:val="0"/>
          </w:rPr>
          <w:t>IV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CARACTERIZAÇÃO AO NÍVEL DO POVOAMENTO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28" w:history="1">
        <w:r w:rsidR="00D00D25" w:rsidRPr="00700EEF">
          <w:rPr>
            <w:rStyle w:val="Hyperlink"/>
          </w:rPr>
          <w:t>IV.1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Tipo de ocupação do do solo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29" w:history="1">
        <w:r w:rsidR="00D00D25" w:rsidRPr="00700EEF">
          <w:rPr>
            <w:rStyle w:val="Hyperlink"/>
            <w:noProof/>
          </w:rPr>
          <w:t>IV.1.1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Agrícola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0" w:history="1">
        <w:r w:rsidR="00D00D25" w:rsidRPr="00700EEF">
          <w:rPr>
            <w:rStyle w:val="Hyperlink"/>
            <w:noProof/>
          </w:rPr>
          <w:t>IV.1.2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Social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1" w:history="1">
        <w:r w:rsidR="00D00D25" w:rsidRPr="00700EEF">
          <w:rPr>
            <w:rStyle w:val="Hyperlink"/>
            <w:noProof/>
          </w:rPr>
          <w:t>IV.1.3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Improdutivos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2" w:history="1">
        <w:r w:rsidR="00D00D25" w:rsidRPr="00700EEF">
          <w:rPr>
            <w:rStyle w:val="Hyperlink"/>
            <w:noProof/>
          </w:rPr>
          <w:t>IV.1.4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Incultos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3" w:history="1">
        <w:r w:rsidR="00D00D25" w:rsidRPr="00700EEF">
          <w:rPr>
            <w:rStyle w:val="Hyperlink"/>
            <w:noProof/>
          </w:rPr>
          <w:t>IV.1.5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Floresta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4" w:history="1">
        <w:r w:rsidR="00D00D25" w:rsidRPr="00700EEF">
          <w:rPr>
            <w:rStyle w:val="Hyperlink"/>
            <w:noProof/>
          </w:rPr>
          <w:t>IV.1.6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Povoamentos florestais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35" w:history="1">
        <w:r w:rsidR="00D00D25" w:rsidRPr="00700EEF">
          <w:rPr>
            <w:rStyle w:val="Hyperlink"/>
          </w:rPr>
          <w:t>IV.2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Verificação da fotointerpretação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36" w:history="1">
        <w:r w:rsidR="00D00D25" w:rsidRPr="00700EEF">
          <w:rPr>
            <w:rStyle w:val="Hyperlink"/>
          </w:rPr>
          <w:t>IV.3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Condução dos povoamentos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7" w:history="1">
        <w:r w:rsidR="00D00D25" w:rsidRPr="00700EEF">
          <w:rPr>
            <w:rStyle w:val="Hyperlink"/>
            <w:noProof/>
          </w:rPr>
          <w:t>IV.3.1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Regime cultural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8" w:history="1">
        <w:r w:rsidR="00D00D25" w:rsidRPr="00700EEF">
          <w:rPr>
            <w:rStyle w:val="Hyperlink"/>
            <w:noProof/>
          </w:rPr>
          <w:t>IV.3.2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Rotação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39" w:history="1">
        <w:r w:rsidR="00D00D25" w:rsidRPr="00700EEF">
          <w:rPr>
            <w:rStyle w:val="Hyperlink"/>
            <w:noProof/>
          </w:rPr>
          <w:t>IV.3.3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Origem do povoamento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40" w:history="1">
        <w:r w:rsidR="00D00D25" w:rsidRPr="00700EEF">
          <w:rPr>
            <w:rStyle w:val="Hyperlink"/>
            <w:noProof/>
          </w:rPr>
          <w:t>IV.3.4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Intervenções culturais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41" w:history="1">
        <w:r w:rsidR="00D00D25" w:rsidRPr="00700EEF">
          <w:rPr>
            <w:rStyle w:val="Hyperlink"/>
          </w:rPr>
          <w:t>IV.4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Estrutura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42" w:history="1">
        <w:r w:rsidR="00D00D25" w:rsidRPr="00700EEF">
          <w:rPr>
            <w:rStyle w:val="Hyperlink"/>
          </w:rPr>
          <w:t>IV.5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Classificação etária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43" w:history="1">
        <w:r w:rsidR="00D00D25" w:rsidRPr="00700EEF">
          <w:rPr>
            <w:rStyle w:val="Hyperlink"/>
            <w:rFonts w:cs="Arial"/>
            <w:w w:val="0"/>
          </w:rPr>
          <w:t>V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CARACTERIZAÇÃO AO NÍVEL DA PARCELA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44" w:history="1">
        <w:r w:rsidR="00D00D25" w:rsidRPr="00700EEF">
          <w:rPr>
            <w:rStyle w:val="Hyperlink"/>
          </w:rPr>
          <w:t>V.1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Tipo de parcela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45" w:history="1">
        <w:r w:rsidR="00D00D25" w:rsidRPr="00700EEF">
          <w:rPr>
            <w:rStyle w:val="Hyperlink"/>
          </w:rPr>
          <w:t>V.2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Acessibilidade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46" w:history="1">
        <w:r w:rsidR="00D00D25" w:rsidRPr="00700EEF">
          <w:rPr>
            <w:rStyle w:val="Hyperlink"/>
          </w:rPr>
          <w:t>V.3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Caracterização topográfica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47" w:history="1">
        <w:r w:rsidR="00D00D25" w:rsidRPr="00700EEF">
          <w:rPr>
            <w:rStyle w:val="Hyperlink"/>
            <w:noProof/>
          </w:rPr>
          <w:t>V.3.1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Altitude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48" w:history="1">
        <w:r w:rsidR="00D00D25" w:rsidRPr="00700EEF">
          <w:rPr>
            <w:rStyle w:val="Hyperlink"/>
            <w:noProof/>
          </w:rPr>
          <w:t>V.3.2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Declive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49" w:history="1">
        <w:r w:rsidR="00D00D25" w:rsidRPr="00700EEF">
          <w:rPr>
            <w:rStyle w:val="Hyperlink"/>
            <w:noProof/>
          </w:rPr>
          <w:t>V.3.3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Exposição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50" w:history="1">
        <w:r w:rsidR="00D00D25" w:rsidRPr="00700EEF">
          <w:rPr>
            <w:rStyle w:val="Hyperlink"/>
            <w:noProof/>
          </w:rPr>
          <w:t>V.3.4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Situação fisiográfica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51" w:history="1">
        <w:r w:rsidR="00D00D25" w:rsidRPr="00700EEF">
          <w:rPr>
            <w:rStyle w:val="Hyperlink"/>
          </w:rPr>
          <w:t>V.4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Obstáculos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52" w:history="1">
        <w:r w:rsidR="00D00D25" w:rsidRPr="00700EEF">
          <w:rPr>
            <w:rStyle w:val="Hyperlink"/>
          </w:rPr>
          <w:t>V.5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Tipo de preparação do terreno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53" w:history="1">
        <w:r w:rsidR="00D00D25" w:rsidRPr="00700EEF">
          <w:rPr>
            <w:rStyle w:val="Hyperlink"/>
          </w:rPr>
          <w:t>V.6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Avaliação da ocorrência de riscos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54" w:history="1">
        <w:r w:rsidR="00D00D25" w:rsidRPr="00700EEF">
          <w:rPr>
            <w:rStyle w:val="Hyperlink"/>
            <w:noProof/>
          </w:rPr>
          <w:t>V.6.1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Evidência de fogos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55" w:history="1">
        <w:r w:rsidR="00D00D25" w:rsidRPr="00700EEF">
          <w:rPr>
            <w:rStyle w:val="Hyperlink"/>
            <w:noProof/>
          </w:rPr>
          <w:t>V.6.2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Sinais de erosão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56" w:history="1">
        <w:r w:rsidR="00D00D25" w:rsidRPr="00700EEF">
          <w:rPr>
            <w:rStyle w:val="Hyperlink"/>
            <w:rFonts w:cs="Arial"/>
            <w:noProof/>
          </w:rPr>
          <w:t>V.6.3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Sinais de compactação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57" w:history="1">
        <w:r w:rsidR="00D00D25" w:rsidRPr="00700EEF">
          <w:rPr>
            <w:rStyle w:val="Hyperlink"/>
          </w:rPr>
          <w:t>V.7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Aspectos específicos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58" w:history="1">
        <w:r w:rsidR="00D00D25" w:rsidRPr="00700EEF">
          <w:rPr>
            <w:rStyle w:val="Hyperlink"/>
            <w:noProof/>
          </w:rPr>
          <w:t>V.7.1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Árvores com líquenes ou musgo no tronco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59" w:history="1">
        <w:r w:rsidR="00D00D25" w:rsidRPr="00700EEF">
          <w:rPr>
            <w:rStyle w:val="Hyperlink"/>
            <w:noProof/>
          </w:rPr>
          <w:t>V.7.2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Manta morta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60" w:history="1">
        <w:r w:rsidR="00D00D25" w:rsidRPr="00700EEF">
          <w:rPr>
            <w:rStyle w:val="Hyperlink"/>
            <w:noProof/>
          </w:rPr>
          <w:t>V.7.3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Vestígios de pastoreio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1" w:history="1">
        <w:r w:rsidR="00D00D25" w:rsidRPr="00700EEF">
          <w:rPr>
            <w:rStyle w:val="Hyperlink"/>
          </w:rPr>
          <w:t>V.8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Caracterização da estrutura vertical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2" w:history="1">
        <w:r w:rsidR="00D00D25" w:rsidRPr="00700EEF">
          <w:rPr>
            <w:rStyle w:val="Hyperlink"/>
          </w:rPr>
          <w:t>V.9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Utilização do bub-coberto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3" w:history="1">
        <w:r w:rsidR="00D00D25" w:rsidRPr="00700EEF">
          <w:rPr>
            <w:rStyle w:val="Hyperlink"/>
          </w:rPr>
          <w:t>V.10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Avaliação da regeneração natural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64" w:history="1">
        <w:r w:rsidR="00D00D25" w:rsidRPr="00700EEF">
          <w:rPr>
            <w:rStyle w:val="Hyperlink"/>
            <w:rFonts w:cs="Arial"/>
            <w:w w:val="0"/>
          </w:rPr>
          <w:t>VI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PARCELA FLORESTAL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5" w:history="1">
        <w:r w:rsidR="00D00D25" w:rsidRPr="00700EEF">
          <w:rPr>
            <w:rStyle w:val="Hyperlink"/>
          </w:rPr>
          <w:t>VI.1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Marcação das árvores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6" w:history="1">
        <w:r w:rsidR="00D00D25" w:rsidRPr="00700EEF">
          <w:rPr>
            <w:rStyle w:val="Hyperlink"/>
            <w:lang w:eastAsia="ar-SA"/>
          </w:rPr>
          <w:t>VI.2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lang w:eastAsia="ar-SA"/>
          </w:rPr>
          <w:t>Árvores de referência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7" w:history="1">
        <w:r w:rsidR="00D00D25" w:rsidRPr="00700EEF">
          <w:rPr>
            <w:rStyle w:val="Hyperlink"/>
          </w:rPr>
          <w:t>VI.3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Árvores dominantes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8" w:history="1">
        <w:r w:rsidR="00D00D25" w:rsidRPr="00700EEF">
          <w:rPr>
            <w:rStyle w:val="Hyperlink"/>
          </w:rPr>
          <w:t>VI.4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Árvores amostra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69" w:history="1">
        <w:r w:rsidR="00D00D25" w:rsidRPr="00700EEF">
          <w:rPr>
            <w:rStyle w:val="Hyperlink"/>
          </w:rPr>
          <w:t>VI.5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Medição de diâmetros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70" w:history="1">
        <w:r w:rsidR="00D00D25" w:rsidRPr="00700EEF">
          <w:rPr>
            <w:rStyle w:val="Hyperlink"/>
            <w:noProof/>
          </w:rPr>
          <w:t>VI.5.1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Normas de medição do diâmetro à altura do peito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71" w:history="1">
        <w:r w:rsidR="00D00D25" w:rsidRPr="00700EEF">
          <w:rPr>
            <w:rStyle w:val="Hyperlink"/>
          </w:rPr>
          <w:t>VI.6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Medição de alturas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72" w:history="1">
        <w:r w:rsidR="00D00D25" w:rsidRPr="00700EEF">
          <w:rPr>
            <w:rStyle w:val="Hyperlink"/>
            <w:noProof/>
          </w:rPr>
          <w:t>VI.6.1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Normas de medição das alturas (total e da base da copa)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73" w:history="1">
        <w:r w:rsidR="00D00D25" w:rsidRPr="00700EEF">
          <w:rPr>
            <w:rStyle w:val="Hyperlink"/>
          </w:rPr>
          <w:t>VI.7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Informação não dendrométrica a recolher para as árvores da parcela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74" w:history="1">
        <w:r w:rsidR="00D00D25" w:rsidRPr="00700EEF">
          <w:rPr>
            <w:rStyle w:val="Hyperlink"/>
            <w:noProof/>
          </w:rPr>
          <w:t>VI.7.1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Idade e idade relativa em povoamentos regulares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75" w:history="1">
        <w:r w:rsidR="00D00D25" w:rsidRPr="00700EEF">
          <w:rPr>
            <w:rStyle w:val="Hyperlink"/>
            <w:noProof/>
          </w:rPr>
          <w:t>VI.7.2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Posição relativa das árvores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76" w:history="1">
        <w:r w:rsidR="00D00D25" w:rsidRPr="00700EEF">
          <w:rPr>
            <w:rStyle w:val="Hyperlink"/>
            <w:noProof/>
          </w:rPr>
          <w:t>VI.7.3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Códigos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2"/>
        <w:rPr>
          <w:rFonts w:asciiTheme="minorHAnsi" w:eastAsiaTheme="minorEastAsia" w:hAnsiTheme="minorHAnsi" w:cstheme="minorBidi"/>
          <w:iCs w:val="0"/>
          <w:snapToGrid/>
          <w:sz w:val="22"/>
          <w:szCs w:val="22"/>
          <w:lang w:eastAsia="pt-PT"/>
        </w:rPr>
      </w:pPr>
      <w:hyperlink w:anchor="_Toc324436377" w:history="1">
        <w:r w:rsidR="00D00D25" w:rsidRPr="00700EEF">
          <w:rPr>
            <w:rStyle w:val="Hyperlink"/>
          </w:rPr>
          <w:t>VI.8</w:t>
        </w:r>
        <w:r w:rsidR="00D00D25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Sanidade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78" w:history="1">
        <w:r w:rsidR="00D00D25" w:rsidRPr="00700EEF">
          <w:rPr>
            <w:rStyle w:val="Hyperlink"/>
            <w:noProof/>
          </w:rPr>
          <w:t>VI.8.1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Códigos de vigor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3"/>
        <w:tabs>
          <w:tab w:val="left" w:pos="1200"/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436379" w:history="1">
        <w:r w:rsidR="00D00D25" w:rsidRPr="00700EEF">
          <w:rPr>
            <w:rStyle w:val="Hyperlink"/>
            <w:noProof/>
          </w:rPr>
          <w:t>VI.8.2</w:t>
        </w:r>
        <w:r w:rsidR="00D00D25">
          <w:rPr>
            <w:rFonts w:asciiTheme="minorHAnsi" w:eastAsiaTheme="minorEastAsia" w:hAnsiTheme="minorHAnsi" w:cstheme="minorBidi"/>
            <w:noProof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  <w:noProof/>
          </w:rPr>
          <w:t>Danos na copa</w:t>
        </w:r>
        <w:r w:rsidR="00D00D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00D25">
          <w:rPr>
            <w:noProof/>
            <w:webHidden/>
          </w:rPr>
          <w:instrText xml:space="preserve"> PAGEREF _Toc324436379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00D25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80" w:history="1">
        <w:r w:rsidR="00D00D25" w:rsidRPr="00700EEF">
          <w:rPr>
            <w:rStyle w:val="Hyperlink"/>
            <w:rFonts w:cs="Arial"/>
            <w:w w:val="0"/>
          </w:rPr>
          <w:t>VII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PARCELAS DE MATOS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81" w:history="1">
        <w:r w:rsidR="00D00D25" w:rsidRPr="00700EEF">
          <w:rPr>
            <w:rStyle w:val="Hyperlink"/>
            <w:rFonts w:cs="Arial"/>
            <w:w w:val="0"/>
          </w:rPr>
          <w:t>VIII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PARCELA DE CORTE RASO OU EM ÁREA ARDIDA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82" w:history="1">
        <w:r w:rsidR="00D00D25" w:rsidRPr="00700EEF">
          <w:rPr>
            <w:rStyle w:val="Hyperlink"/>
            <w:rFonts w:cs="Arial"/>
            <w:w w:val="0"/>
          </w:rPr>
          <w:t>IX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OBSERVAÇÕES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83" w:history="1">
        <w:r w:rsidR="00D00D25" w:rsidRPr="00700EEF">
          <w:rPr>
            <w:rStyle w:val="Hyperlink"/>
            <w:rFonts w:cs="Arial"/>
            <w:w w:val="0"/>
          </w:rPr>
          <w:t>X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REFERÊNCIAS BIBLIOGRÁFICAS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D00D25" w:rsidRDefault="00986D05">
      <w:pPr>
        <w:pStyle w:val="TOC1"/>
        <w:rPr>
          <w:rFonts w:asciiTheme="minorHAnsi" w:eastAsiaTheme="minorEastAsia" w:hAnsiTheme="minorHAnsi" w:cstheme="minorBidi"/>
          <w:bCs w:val="0"/>
          <w:snapToGrid/>
          <w:sz w:val="22"/>
          <w:szCs w:val="22"/>
          <w:lang w:eastAsia="pt-PT"/>
        </w:rPr>
      </w:pPr>
      <w:hyperlink w:anchor="_Toc324436384" w:history="1">
        <w:r w:rsidR="00D00D25" w:rsidRPr="00700EEF">
          <w:rPr>
            <w:rStyle w:val="Hyperlink"/>
            <w:rFonts w:cs="Arial"/>
            <w:w w:val="0"/>
          </w:rPr>
          <w:t>XI</w:t>
        </w:r>
        <w:r w:rsidR="00D00D25">
          <w:rPr>
            <w:rFonts w:asciiTheme="minorHAnsi" w:eastAsiaTheme="minorEastAsia" w:hAnsiTheme="minorHAnsi" w:cstheme="minorBidi"/>
            <w:bCs w:val="0"/>
            <w:snapToGrid/>
            <w:sz w:val="22"/>
            <w:szCs w:val="22"/>
            <w:lang w:eastAsia="pt-PT"/>
          </w:rPr>
          <w:tab/>
        </w:r>
        <w:r w:rsidR="00D00D25" w:rsidRPr="00700EEF">
          <w:rPr>
            <w:rStyle w:val="Hyperlink"/>
          </w:rPr>
          <w:t>ANEXOS</w:t>
        </w:r>
        <w:r w:rsidR="00D00D25">
          <w:rPr>
            <w:webHidden/>
          </w:rPr>
          <w:tab/>
        </w:r>
        <w:r>
          <w:rPr>
            <w:webHidden/>
          </w:rPr>
          <w:fldChar w:fldCharType="begin"/>
        </w:r>
        <w:r w:rsidR="00D00D25">
          <w:rPr>
            <w:webHidden/>
          </w:rPr>
          <w:instrText xml:space="preserve"> PAGEREF _Toc324436384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00D25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B93165" w:rsidRDefault="00986D05" w:rsidP="00B93165">
      <w:pPr>
        <w:rPr>
          <w:caps/>
          <w:noProof/>
        </w:rPr>
      </w:pPr>
      <w:r>
        <w:rPr>
          <w:caps/>
          <w:noProof/>
        </w:rPr>
        <w:fldChar w:fldCharType="end"/>
      </w:r>
    </w:p>
    <w:p w:rsidR="00091BE8" w:rsidRDefault="00091BE8" w:rsidP="00B93165">
      <w:pPr>
        <w:rPr>
          <w:caps/>
          <w:noProof/>
        </w:rPr>
      </w:pPr>
    </w:p>
    <w:p w:rsidR="001D59F4" w:rsidRDefault="001D59F4" w:rsidP="00B93165">
      <w:pPr>
        <w:rPr>
          <w:caps/>
          <w:noProof/>
        </w:rPr>
      </w:pPr>
    </w:p>
    <w:p w:rsidR="001D59F4" w:rsidRDefault="001D59F4" w:rsidP="00B93165">
      <w:pPr>
        <w:rPr>
          <w:caps/>
          <w:noProof/>
        </w:rPr>
      </w:pPr>
    </w:p>
    <w:p w:rsidR="001D59F4" w:rsidRDefault="001D59F4" w:rsidP="00B93165">
      <w:pPr>
        <w:rPr>
          <w:caps/>
          <w:noProof/>
        </w:rPr>
      </w:pPr>
    </w:p>
    <w:p w:rsidR="00091BE8" w:rsidRPr="00B93165" w:rsidRDefault="00091BE8" w:rsidP="00B93165"/>
    <w:p w:rsidR="00B93165" w:rsidRPr="00B93165" w:rsidRDefault="00B93165" w:rsidP="00B93165">
      <w:r>
        <w:lastRenderedPageBreak/>
        <w:t>INDICE DE FIGURAS</w:t>
      </w:r>
    </w:p>
    <w:p w:rsidR="00895FAE" w:rsidRDefault="00986D05">
      <w:pPr>
        <w:pStyle w:val="TableofFigure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r w:rsidRPr="00986D05">
        <w:fldChar w:fldCharType="begin"/>
      </w:r>
      <w:r w:rsidR="00B93165">
        <w:instrText xml:space="preserve"> TOC \h \z \c "Figura" </w:instrText>
      </w:r>
      <w:r w:rsidRPr="00986D05">
        <w:fldChar w:fldCharType="separate"/>
      </w:r>
      <w:hyperlink w:anchor="_Toc324350512" w:history="1">
        <w:r w:rsidR="00895FAE" w:rsidRPr="002F7713">
          <w:rPr>
            <w:rStyle w:val="Hyperlink"/>
            <w:noProof/>
          </w:rPr>
          <w:t>Figura 1 – Etapas da localização de uma parcela localizada em imagem por medição de distâncias e azimutes: a) escolha da linha base, b) marcação da linha de Norte e c) determinação da distância e do azimute da linha que une o ponto de partida (SP) ao centro da parcela(P). Fonte: Tomé, M. (2004)</w:t>
        </w:r>
        <w:r w:rsidR="00895FA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95FAE">
          <w:rPr>
            <w:noProof/>
            <w:webHidden/>
          </w:rPr>
          <w:instrText xml:space="preserve"> PAGEREF _Toc324350512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9F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95FAE" w:rsidRDefault="00986D05">
      <w:pPr>
        <w:pStyle w:val="TableofFigure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350513" w:history="1">
        <w:r w:rsidR="00895FAE" w:rsidRPr="002F7713">
          <w:rPr>
            <w:rStyle w:val="Hyperlink"/>
            <w:noProof/>
          </w:rPr>
          <w:t>Figura 2 – Influência da distância a que se faz a medição das alturas no erro da avaliação. Fonte: Tomé, M. (2004).</w:t>
        </w:r>
        <w:r w:rsidR="00895FA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95FAE">
          <w:rPr>
            <w:noProof/>
            <w:webHidden/>
          </w:rPr>
          <w:instrText xml:space="preserve"> PAGEREF _Toc324350513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9F4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895FAE" w:rsidRDefault="00986D05">
      <w:pPr>
        <w:pStyle w:val="TableofFigure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350514" w:history="1">
        <w:r w:rsidR="00895FAE" w:rsidRPr="002F7713">
          <w:rPr>
            <w:rStyle w:val="Hyperlink"/>
            <w:noProof/>
          </w:rPr>
          <w:t>Figura 3 - Medição de árvores inclinadas. Fonte: Tomé, M. (2004).</w:t>
        </w:r>
        <w:r w:rsidR="00895FA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95FAE">
          <w:rPr>
            <w:noProof/>
            <w:webHidden/>
          </w:rPr>
          <w:instrText xml:space="preserve"> PAGEREF _Toc324350514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9F4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895FAE" w:rsidRDefault="00986D05">
      <w:pPr>
        <w:pStyle w:val="TableofFigure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hyperlink w:anchor="_Toc324350515" w:history="1">
        <w:r w:rsidR="00895FAE" w:rsidRPr="002F7713">
          <w:rPr>
            <w:rStyle w:val="Hyperlink"/>
            <w:noProof/>
          </w:rPr>
          <w:t>Figura 4– Copa sujeita a monitorização</w:t>
        </w:r>
        <w:r w:rsidR="00895FA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95FAE">
          <w:rPr>
            <w:noProof/>
            <w:webHidden/>
          </w:rPr>
          <w:instrText xml:space="preserve"> PAGEREF _Toc324350515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9F4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B93165" w:rsidRDefault="00986D05" w:rsidP="00B93165">
      <w:r>
        <w:fldChar w:fldCharType="end"/>
      </w:r>
    </w:p>
    <w:p w:rsidR="00B93165" w:rsidRDefault="00B93165" w:rsidP="00B93165">
      <w:r>
        <w:t>INDICE DE TABELAS</w:t>
      </w:r>
    </w:p>
    <w:p w:rsidR="00895FAE" w:rsidRDefault="00986D05">
      <w:pPr>
        <w:pStyle w:val="TableofFigures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snapToGrid/>
          <w:sz w:val="22"/>
          <w:szCs w:val="22"/>
          <w:lang w:eastAsia="pt-PT"/>
        </w:rPr>
      </w:pPr>
      <w:r w:rsidRPr="00986D05">
        <w:fldChar w:fldCharType="begin"/>
      </w:r>
      <w:r w:rsidR="00B93165">
        <w:instrText xml:space="preserve"> TOC \h \z \c "Tabela" </w:instrText>
      </w:r>
      <w:r w:rsidRPr="00986D05">
        <w:fldChar w:fldCharType="separate"/>
      </w:r>
      <w:hyperlink w:anchor="_Toc324350516" w:history="1">
        <w:r w:rsidR="00895FAE" w:rsidRPr="00867D90">
          <w:rPr>
            <w:rStyle w:val="Hyperlink"/>
            <w:noProof/>
          </w:rPr>
          <w:t>Tabela 1 – Escala da imagem</w:t>
        </w:r>
        <w:r w:rsidR="00895FA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95FAE">
          <w:rPr>
            <w:noProof/>
            <w:webHidden/>
          </w:rPr>
          <w:instrText xml:space="preserve"> PAGEREF _Toc324350516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59F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B93165" w:rsidRDefault="00986D05" w:rsidP="00B93165">
      <w:r>
        <w:fldChar w:fldCharType="end"/>
      </w:r>
    </w:p>
    <w:p w:rsidR="00B93165" w:rsidRDefault="00B93165" w:rsidP="00B93165"/>
    <w:p w:rsidR="00B93165" w:rsidRPr="00B93165" w:rsidRDefault="00B93165" w:rsidP="00B93165">
      <w:pPr>
        <w:sectPr w:rsidR="00B93165" w:rsidRPr="00B93165" w:rsidSect="00745708">
          <w:headerReference w:type="first" r:id="rId15"/>
          <w:footerReference w:type="first" r:id="rId16"/>
          <w:type w:val="oddPage"/>
          <w:pgSz w:w="11907" w:h="16840" w:code="9"/>
          <w:pgMar w:top="1418" w:right="1418" w:bottom="851" w:left="1701" w:header="567" w:footer="787" w:gutter="0"/>
          <w:pgNumType w:fmt="lowerRoman" w:start="1"/>
          <w:cols w:space="720"/>
          <w:titlePg/>
        </w:sectPr>
      </w:pPr>
    </w:p>
    <w:p w:rsidR="00F370B4" w:rsidRPr="00F370B4" w:rsidRDefault="001D17C2" w:rsidP="002D38CF">
      <w:pPr>
        <w:pStyle w:val="Heading1"/>
        <w:spacing w:after="120"/>
        <w:ind w:left="624" w:hanging="624"/>
      </w:pPr>
      <w:bookmarkStart w:id="2" w:name="_Toc324436313"/>
      <w:r w:rsidRPr="00F370B4">
        <w:lastRenderedPageBreak/>
        <w:t>INTRODUÇ</w:t>
      </w:r>
      <w:r w:rsidR="009E0CEF">
        <w:t>Ã</w:t>
      </w:r>
      <w:r w:rsidRPr="00F370B4">
        <w:t>O</w:t>
      </w:r>
      <w:bookmarkEnd w:id="1"/>
      <w:bookmarkEnd w:id="2"/>
    </w:p>
    <w:p w:rsidR="00654CCC" w:rsidRPr="00427CD7" w:rsidRDefault="00654CCC" w:rsidP="009E0CEF">
      <w:pPr>
        <w:jc w:val="both"/>
      </w:pPr>
      <w:r w:rsidRPr="00427CD7">
        <w:t xml:space="preserve">O presente protocolo é uma adaptação do manual de campo utilizado para o 5º Inventário Florestal Nacional, que visa </w:t>
      </w:r>
      <w:r w:rsidR="00F370B4" w:rsidRPr="00427CD7">
        <w:t>obedecer a normas e critérios precisos</w:t>
      </w:r>
      <w:r w:rsidRPr="00427CD7">
        <w:t xml:space="preserve"> para executar as op</w:t>
      </w:r>
      <w:r w:rsidRPr="00427CD7">
        <w:t>e</w:t>
      </w:r>
      <w:r w:rsidRPr="00427CD7">
        <w:t>rações necessárias nesta fase.</w:t>
      </w:r>
    </w:p>
    <w:p w:rsidR="00654CCC" w:rsidRPr="00427CD7" w:rsidRDefault="00E46BF5" w:rsidP="00654CCC">
      <w:pPr>
        <w:jc w:val="both"/>
      </w:pPr>
      <w:r w:rsidRPr="00427CD7">
        <w:t xml:space="preserve">Para </w:t>
      </w:r>
      <w:r w:rsidR="00D61379" w:rsidRPr="00427CD7">
        <w:t>o levantamento da informação, a</w:t>
      </w:r>
      <w:r w:rsidR="00654CCC" w:rsidRPr="00427CD7">
        <w:t xml:space="preserve"> correcta execução d</w:t>
      </w:r>
      <w:r w:rsidR="00F11584" w:rsidRPr="00427CD7">
        <w:t>as metodologias, a diversid</w:t>
      </w:r>
      <w:r w:rsidR="00F11584" w:rsidRPr="00427CD7">
        <w:t>a</w:t>
      </w:r>
      <w:r w:rsidR="00F11584" w:rsidRPr="00427CD7">
        <w:t xml:space="preserve">de de aspectos associados à floresta e o rigor na recolha de dados de campo exigidos neste protocolo, </w:t>
      </w:r>
      <w:r w:rsidR="00654CCC" w:rsidRPr="00427CD7">
        <w:t xml:space="preserve">confere grande responsabilidade ao trabalho desenvolvido pelas equipas de campo. Por isso </w:t>
      </w:r>
      <w:r w:rsidR="00F11584" w:rsidRPr="00427CD7">
        <w:t xml:space="preserve">realça-se a </w:t>
      </w:r>
      <w:r w:rsidR="00D61379" w:rsidRPr="00427CD7">
        <w:t>obrigator</w:t>
      </w:r>
      <w:r w:rsidR="00F11584" w:rsidRPr="00427CD7">
        <w:t>i</w:t>
      </w:r>
      <w:r w:rsidR="00D61379" w:rsidRPr="00427CD7">
        <w:t>e</w:t>
      </w:r>
      <w:r w:rsidR="00F11584" w:rsidRPr="00427CD7">
        <w:t xml:space="preserve">dade de uma leitura atenta deste </w:t>
      </w:r>
      <w:r w:rsidR="00654CCC" w:rsidRPr="00427CD7">
        <w:t xml:space="preserve">protocolo </w:t>
      </w:r>
      <w:r w:rsidR="00F11584" w:rsidRPr="00427CD7">
        <w:t>e de uma consulta</w:t>
      </w:r>
      <w:r w:rsidR="00654CCC" w:rsidRPr="00427CD7">
        <w:t xml:space="preserve"> do mesmo</w:t>
      </w:r>
      <w:r w:rsidR="00D61379" w:rsidRPr="00427CD7">
        <w:t>,</w:t>
      </w:r>
      <w:r w:rsidR="00F11584" w:rsidRPr="00427CD7">
        <w:t xml:space="preserve"> sempre que </w:t>
      </w:r>
      <w:r w:rsidR="00654CCC" w:rsidRPr="00427CD7">
        <w:t xml:space="preserve">ocorra </w:t>
      </w:r>
      <w:r w:rsidR="00F11584" w:rsidRPr="00427CD7">
        <w:t>alguma dúvi</w:t>
      </w:r>
      <w:r w:rsidR="00654CCC" w:rsidRPr="00427CD7">
        <w:t>da</w:t>
      </w:r>
      <w:r w:rsidR="00F11584" w:rsidRPr="00427CD7">
        <w:t xml:space="preserve"> no decorrer do trabalho de campo.</w:t>
      </w:r>
      <w:r w:rsidR="00654CCC" w:rsidRPr="00427CD7">
        <w:t xml:space="preserve"> </w:t>
      </w:r>
    </w:p>
    <w:p w:rsidR="00F11584" w:rsidRPr="00427CD7" w:rsidRDefault="00F11584" w:rsidP="009E0CEF">
      <w:pPr>
        <w:jc w:val="both"/>
      </w:pPr>
      <w:r w:rsidRPr="00427CD7">
        <w:t>A lista de material</w:t>
      </w:r>
      <w:r w:rsidR="00D61379" w:rsidRPr="00427CD7">
        <w:t>, a lista de códigos</w:t>
      </w:r>
      <w:r w:rsidR="00E46BF5" w:rsidRPr="00427CD7">
        <w:t xml:space="preserve"> e figuras identificativas</w:t>
      </w:r>
      <w:r w:rsidR="00D61379" w:rsidRPr="00427CD7">
        <w:t xml:space="preserve"> de espécies arbóreas e arbustivas</w:t>
      </w:r>
      <w:r w:rsidR="00E46BF5" w:rsidRPr="00427CD7">
        <w:t>, as figuras auxiliares para identificação de problemas fitossanitários,</w:t>
      </w:r>
      <w:r w:rsidRPr="00427CD7">
        <w:t xml:space="preserve"> e as fichas de campo a utilizar no trabalho de campo encontram-se </w:t>
      </w:r>
      <w:r w:rsidR="00104D7B">
        <w:t>em anexo n</w:t>
      </w:r>
      <w:r w:rsidRPr="00427CD7">
        <w:t>o protocolo.</w:t>
      </w:r>
    </w:p>
    <w:p w:rsidR="00F370B4" w:rsidRPr="00F370B4" w:rsidRDefault="00F370B4">
      <w:pPr>
        <w:jc w:val="both"/>
        <w:rPr>
          <w:rFonts w:cs="Arial"/>
          <w:sz w:val="20"/>
        </w:rPr>
      </w:pPr>
      <w:bookmarkStart w:id="3" w:name="_Toc110070663"/>
      <w:bookmarkStart w:id="4" w:name="_Toc110070701"/>
      <w:bookmarkStart w:id="5" w:name="_Toc110070749"/>
      <w:bookmarkStart w:id="6" w:name="_Toc110070800"/>
      <w:bookmarkStart w:id="7" w:name="_Toc110070834"/>
      <w:bookmarkStart w:id="8" w:name="_Toc111266034"/>
      <w:bookmarkStart w:id="9" w:name="_Toc111364726"/>
    </w:p>
    <w:p w:rsidR="00855BE5" w:rsidRDefault="00855BE5" w:rsidP="00855BE5">
      <w:pPr>
        <w:pStyle w:val="Heading2"/>
      </w:pPr>
      <w:bookmarkStart w:id="10" w:name="_Toc403307314"/>
      <w:bookmarkStart w:id="11" w:name="_Toc403453185"/>
      <w:bookmarkStart w:id="12" w:name="_Toc403474461"/>
      <w:bookmarkStart w:id="13" w:name="_Toc403474898"/>
      <w:bookmarkStart w:id="14" w:name="_Toc403563764"/>
      <w:bookmarkStart w:id="15" w:name="_Toc457007714"/>
      <w:bookmarkStart w:id="16" w:name="_Toc457008773"/>
      <w:bookmarkStart w:id="17" w:name="_Toc457031965"/>
      <w:bookmarkStart w:id="18" w:name="_Toc457183981"/>
      <w:bookmarkStart w:id="19" w:name="_Toc458507471"/>
      <w:bookmarkStart w:id="20" w:name="_Toc458588257"/>
      <w:bookmarkStart w:id="21" w:name="_Toc459347479"/>
      <w:bookmarkStart w:id="22" w:name="_Toc459350642"/>
      <w:bookmarkStart w:id="23" w:name="_Toc107132688"/>
      <w:bookmarkStart w:id="24" w:name="_Toc110070705"/>
      <w:bookmarkStart w:id="25" w:name="_Toc324436326"/>
      <w:bookmarkEnd w:id="3"/>
      <w:bookmarkEnd w:id="4"/>
      <w:bookmarkEnd w:id="5"/>
      <w:bookmarkEnd w:id="6"/>
      <w:bookmarkEnd w:id="7"/>
      <w:bookmarkEnd w:id="8"/>
      <w:bookmarkEnd w:id="9"/>
      <w:r>
        <w:t>Identificação da parcela</w:t>
      </w:r>
      <w:bookmarkEnd w:id="25"/>
    </w:p>
    <w:p w:rsidR="00855BE5" w:rsidRPr="009A106F" w:rsidRDefault="00855BE5" w:rsidP="00855BE5">
      <w:pPr>
        <w:jc w:val="both"/>
        <w:rPr>
          <w:strike/>
          <w:highlight w:val="yellow"/>
        </w:rPr>
      </w:pPr>
      <w:r w:rsidRPr="009A106F">
        <w:rPr>
          <w:highlight w:val="yellow"/>
        </w:rPr>
        <w:t xml:space="preserve">A parcela deve ser identificada quanto ao </w:t>
      </w:r>
      <w:r w:rsidR="009A106F" w:rsidRPr="009A106F">
        <w:rPr>
          <w:highlight w:val="yellow"/>
        </w:rPr>
        <w:t xml:space="preserve">seu código de identificação data das medições e equipa responsável pelas mesmas. </w:t>
      </w:r>
      <w:proofErr w:type="gramStart"/>
      <w:r w:rsidRPr="009A106F">
        <w:rPr>
          <w:strike/>
          <w:highlight w:val="yellow"/>
        </w:rPr>
        <w:t>tipo</w:t>
      </w:r>
      <w:proofErr w:type="gramEnd"/>
      <w:r w:rsidRPr="009A106F">
        <w:rPr>
          <w:strike/>
          <w:highlight w:val="yellow"/>
        </w:rPr>
        <w:t xml:space="preserve"> de ocupação do solo descrito no ponto IV.1, podendo existir casos pontuais em que esta informação não coincida com a do povo</w:t>
      </w:r>
      <w:r w:rsidRPr="009A106F">
        <w:rPr>
          <w:strike/>
          <w:highlight w:val="yellow"/>
        </w:rPr>
        <w:t>a</w:t>
      </w:r>
      <w:r w:rsidRPr="009A106F">
        <w:rPr>
          <w:strike/>
          <w:highlight w:val="yellow"/>
        </w:rPr>
        <w:t>mento.</w:t>
      </w:r>
    </w:p>
    <w:tbl>
      <w:tblPr>
        <w:tblW w:w="4114" w:type="pct"/>
        <w:jc w:val="center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861"/>
        <w:gridCol w:w="4546"/>
      </w:tblGrid>
      <w:tr w:rsidR="00855BE5" w:rsidRPr="009A106F" w:rsidTr="007629C0">
        <w:trPr>
          <w:jc w:val="center"/>
        </w:trPr>
        <w:tc>
          <w:tcPr>
            <w:tcW w:w="1931" w:type="pct"/>
            <w:shd w:val="clear" w:color="auto" w:fill="B3B3B3"/>
            <w:vAlign w:val="center"/>
          </w:tcPr>
          <w:p w:rsidR="00855BE5" w:rsidRPr="009A106F" w:rsidRDefault="00855BE5" w:rsidP="007629C0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9A106F">
              <w:rPr>
                <w:rFonts w:ascii="Arial" w:hAnsi="Arial" w:cs="Arial"/>
                <w:sz w:val="20"/>
                <w:highlight w:val="yellow"/>
              </w:rPr>
              <w:t>Parcela</w:t>
            </w:r>
          </w:p>
        </w:tc>
        <w:tc>
          <w:tcPr>
            <w:tcW w:w="3069" w:type="pct"/>
          </w:tcPr>
          <w:p w:rsidR="00855BE5" w:rsidRPr="009A106F" w:rsidRDefault="00855BE5" w:rsidP="007629C0">
            <w:pPr>
              <w:spacing w:before="40" w:after="40" w:line="240" w:lineRule="auto"/>
              <w:jc w:val="both"/>
              <w:rPr>
                <w:rFonts w:cs="Arial"/>
                <w:sz w:val="20"/>
                <w:highlight w:val="yellow"/>
              </w:rPr>
            </w:pPr>
            <w:r w:rsidRPr="009A106F">
              <w:rPr>
                <w:rFonts w:cs="Arial"/>
                <w:sz w:val="20"/>
                <w:highlight w:val="yellow"/>
              </w:rPr>
              <w:t>Código de identificação da parcela</w:t>
            </w:r>
          </w:p>
        </w:tc>
      </w:tr>
      <w:tr w:rsidR="00855BE5" w:rsidRPr="009A106F" w:rsidTr="007629C0">
        <w:trPr>
          <w:jc w:val="center"/>
        </w:trPr>
        <w:tc>
          <w:tcPr>
            <w:tcW w:w="1931" w:type="pct"/>
            <w:shd w:val="clear" w:color="auto" w:fill="B3B3B3"/>
            <w:vAlign w:val="center"/>
          </w:tcPr>
          <w:p w:rsidR="00855BE5" w:rsidRPr="009A106F" w:rsidRDefault="00855BE5" w:rsidP="007629C0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9A106F">
              <w:rPr>
                <w:rFonts w:ascii="Arial" w:hAnsi="Arial" w:cs="Arial"/>
                <w:sz w:val="20"/>
                <w:highlight w:val="yellow"/>
              </w:rPr>
              <w:t>Data</w:t>
            </w:r>
          </w:p>
        </w:tc>
        <w:tc>
          <w:tcPr>
            <w:tcW w:w="3069" w:type="pct"/>
          </w:tcPr>
          <w:p w:rsidR="00855BE5" w:rsidRPr="009A106F" w:rsidRDefault="00855BE5" w:rsidP="007629C0">
            <w:pPr>
              <w:spacing w:before="40" w:after="40" w:line="240" w:lineRule="auto"/>
              <w:jc w:val="both"/>
              <w:rPr>
                <w:rFonts w:cs="Arial"/>
                <w:sz w:val="20"/>
                <w:highlight w:val="yellow"/>
              </w:rPr>
            </w:pPr>
            <w:r w:rsidRPr="009A106F">
              <w:rPr>
                <w:rFonts w:cs="Arial"/>
                <w:sz w:val="20"/>
                <w:highlight w:val="yellow"/>
              </w:rPr>
              <w:t>Indicação da data de realização da visita</w:t>
            </w:r>
          </w:p>
        </w:tc>
      </w:tr>
      <w:tr w:rsidR="00855BE5" w:rsidRPr="009A106F" w:rsidTr="007629C0">
        <w:trPr>
          <w:jc w:val="center"/>
        </w:trPr>
        <w:tc>
          <w:tcPr>
            <w:tcW w:w="1931" w:type="pct"/>
            <w:shd w:val="clear" w:color="auto" w:fill="B3B3B3"/>
            <w:vAlign w:val="center"/>
          </w:tcPr>
          <w:p w:rsidR="00855BE5" w:rsidRPr="009A106F" w:rsidRDefault="00855BE5" w:rsidP="007629C0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9A106F">
              <w:rPr>
                <w:rFonts w:ascii="Arial" w:hAnsi="Arial" w:cs="Arial"/>
                <w:sz w:val="20"/>
                <w:highlight w:val="yellow"/>
              </w:rPr>
              <w:t>Equipa</w:t>
            </w:r>
          </w:p>
        </w:tc>
        <w:tc>
          <w:tcPr>
            <w:tcW w:w="3069" w:type="pct"/>
          </w:tcPr>
          <w:p w:rsidR="00855BE5" w:rsidRPr="009A106F" w:rsidRDefault="00855BE5" w:rsidP="007629C0">
            <w:pPr>
              <w:spacing w:before="40" w:after="40" w:line="240" w:lineRule="auto"/>
              <w:jc w:val="both"/>
              <w:rPr>
                <w:rFonts w:cs="Arial"/>
                <w:sz w:val="20"/>
                <w:highlight w:val="yellow"/>
              </w:rPr>
            </w:pPr>
            <w:r w:rsidRPr="009A106F">
              <w:rPr>
                <w:rFonts w:cs="Arial"/>
                <w:sz w:val="20"/>
                <w:highlight w:val="yellow"/>
              </w:rPr>
              <w:t>Código de identificação da equipa de campo</w:t>
            </w:r>
          </w:p>
        </w:tc>
      </w:tr>
    </w:tbl>
    <w:p w:rsidR="00855BE5" w:rsidRPr="009A106F" w:rsidRDefault="00855BE5" w:rsidP="00855BE5">
      <w:pPr>
        <w:spacing w:after="0" w:line="240" w:lineRule="auto"/>
        <w:rPr>
          <w:highlight w:val="yellow"/>
        </w:rPr>
      </w:pPr>
    </w:p>
    <w:p w:rsidR="00855BE5" w:rsidRPr="009A106F" w:rsidRDefault="00855BE5" w:rsidP="00855BE5">
      <w:pPr>
        <w:jc w:val="both"/>
        <w:rPr>
          <w:strike/>
        </w:rPr>
      </w:pPr>
      <w:r w:rsidRPr="009A106F">
        <w:rPr>
          <w:highlight w:val="yellow"/>
        </w:rPr>
        <w:t xml:space="preserve">As coordenadas devem ser registadas de acordo com o formato do GPS e </w:t>
      </w:r>
      <w:r w:rsidRPr="009A106F">
        <w:rPr>
          <w:strike/>
          <w:highlight w:val="yellow"/>
        </w:rPr>
        <w:t>posteriorme</w:t>
      </w:r>
      <w:r w:rsidRPr="009A106F">
        <w:rPr>
          <w:strike/>
          <w:highlight w:val="yellow"/>
        </w:rPr>
        <w:t>n</w:t>
      </w:r>
      <w:r w:rsidRPr="009A106F">
        <w:rPr>
          <w:strike/>
          <w:highlight w:val="yellow"/>
        </w:rPr>
        <w:t>te transformadas para o formato disponibilizado, em coordenadas rectangulares X e Y no sistema militar português (</w:t>
      </w:r>
      <w:proofErr w:type="spellStart"/>
      <w:r w:rsidRPr="009A106F">
        <w:rPr>
          <w:strike/>
          <w:highlight w:val="yellow"/>
        </w:rPr>
        <w:t>datum</w:t>
      </w:r>
      <w:proofErr w:type="spellEnd"/>
      <w:r w:rsidRPr="009A106F">
        <w:rPr>
          <w:strike/>
          <w:highlight w:val="yellow"/>
        </w:rPr>
        <w:t xml:space="preserve"> de Lisboa).</w:t>
      </w:r>
    </w:p>
    <w:p w:rsidR="00F370B4" w:rsidRPr="00F370B4" w:rsidRDefault="0072413E" w:rsidP="002D38CF">
      <w:pPr>
        <w:pStyle w:val="Heading1"/>
        <w:spacing w:after="120"/>
        <w:ind w:left="624" w:hanging="624"/>
      </w:pPr>
      <w:r>
        <w:rPr>
          <w:caps w:val="0"/>
        </w:rPr>
        <w:br w:type="page"/>
      </w:r>
      <w:bookmarkStart w:id="26" w:name="_Toc324436314"/>
      <w:r w:rsidR="001D17C2" w:rsidRPr="00F370B4">
        <w:rPr>
          <w:caps w:val="0"/>
        </w:rPr>
        <w:lastRenderedPageBreak/>
        <w:t>LOCALIZAÇÃO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1D17C2" w:rsidRPr="00F370B4">
        <w:rPr>
          <w:caps w:val="0"/>
        </w:rPr>
        <w:t xml:space="preserve"> E GEORREFERENCIAÇÃO DAS PARCELAS</w:t>
      </w:r>
      <w:bookmarkEnd w:id="23"/>
      <w:bookmarkEnd w:id="24"/>
      <w:r w:rsidR="00800324">
        <w:rPr>
          <w:caps w:val="0"/>
        </w:rPr>
        <w:t xml:space="preserve"> DE AMOSTRAGEM</w:t>
      </w:r>
      <w:bookmarkEnd w:id="26"/>
    </w:p>
    <w:p w:rsidR="00717000" w:rsidRPr="00427CD7" w:rsidRDefault="00717000" w:rsidP="00717000">
      <w:pPr>
        <w:jc w:val="both"/>
      </w:pPr>
      <w:r w:rsidRPr="00427CD7">
        <w:t xml:space="preserve">Os centros das parcelas são fornecidas em coordenadas rectangulares X e Y </w:t>
      </w:r>
      <w:r w:rsidRPr="00091BE8">
        <w:t>no sistema militar português (</w:t>
      </w:r>
      <w:proofErr w:type="spellStart"/>
      <w:r w:rsidRPr="00091BE8">
        <w:t>datum</w:t>
      </w:r>
      <w:proofErr w:type="spellEnd"/>
      <w:r w:rsidRPr="00091BE8">
        <w:t xml:space="preserve"> de Lisboa).</w:t>
      </w:r>
      <w:r w:rsidRPr="00427CD7">
        <w:t xml:space="preserve"> Com base num sistema de informação geográfica, estas coordenadas poderão ser sobrepostas para material de base cartográfica (ex.: </w:t>
      </w:r>
      <w:proofErr w:type="spellStart"/>
      <w:r w:rsidRPr="00427CD7">
        <w:t>ort</w:t>
      </w:r>
      <w:r w:rsidRPr="00427CD7">
        <w:t>o</w:t>
      </w:r>
      <w:r w:rsidRPr="00427CD7">
        <w:t>fotomapas</w:t>
      </w:r>
      <w:proofErr w:type="spellEnd"/>
      <w:r w:rsidRPr="00427CD7">
        <w:t xml:space="preserve">, cartas militares). </w:t>
      </w:r>
    </w:p>
    <w:p w:rsidR="00717000" w:rsidRPr="00427CD7" w:rsidRDefault="00717000" w:rsidP="00717000">
      <w:pPr>
        <w:jc w:val="both"/>
      </w:pPr>
      <w:r w:rsidRPr="00427CD7">
        <w:t>A sua localização pode ser efectuada através dos métodos clássicos de localização de parcelas de inventário no terreno, baseados em medições de rumos e distâncias, ou atr</w:t>
      </w:r>
      <w:r w:rsidRPr="00427CD7">
        <w:t>a</w:t>
      </w:r>
      <w:r w:rsidRPr="00427CD7">
        <w:t xml:space="preserve">vés de navegação pela utilização de receptores GPS. </w:t>
      </w:r>
    </w:p>
    <w:p w:rsidR="00B32BFA" w:rsidRPr="00427CD7" w:rsidRDefault="00B32BFA" w:rsidP="00C477B1">
      <w:pPr>
        <w:jc w:val="both"/>
      </w:pPr>
      <w:r w:rsidRPr="00427CD7">
        <w:t xml:space="preserve"> </w:t>
      </w:r>
    </w:p>
    <w:p w:rsidR="00503991" w:rsidRPr="00427CD7" w:rsidRDefault="009E0CEF" w:rsidP="00503991">
      <w:pPr>
        <w:pStyle w:val="Heading2"/>
        <w:rPr>
          <w:snapToGrid/>
          <w:sz w:val="16"/>
          <w:szCs w:val="16"/>
        </w:rPr>
      </w:pPr>
      <w:bookmarkStart w:id="27" w:name="_Toc77588534"/>
      <w:bookmarkStart w:id="28" w:name="_Toc77588342"/>
      <w:bookmarkStart w:id="29" w:name="_Toc75834199"/>
      <w:bookmarkStart w:id="30" w:name="_Toc75005678"/>
      <w:bookmarkStart w:id="31" w:name="_Toc324436315"/>
      <w:bookmarkStart w:id="32" w:name="_Toc110070706"/>
      <w:bookmarkEnd w:id="27"/>
      <w:bookmarkEnd w:id="28"/>
      <w:bookmarkEnd w:id="29"/>
      <w:bookmarkEnd w:id="30"/>
      <w:r w:rsidRPr="00427CD7">
        <w:rPr>
          <w:snapToGrid/>
        </w:rPr>
        <w:t>L</w:t>
      </w:r>
      <w:r w:rsidR="00503991" w:rsidRPr="00427CD7">
        <w:rPr>
          <w:snapToGrid/>
        </w:rPr>
        <w:t xml:space="preserve">ocalização </w:t>
      </w:r>
      <w:r w:rsidR="00B32BFA" w:rsidRPr="00427CD7">
        <w:rPr>
          <w:snapToGrid/>
        </w:rPr>
        <w:t xml:space="preserve">do </w:t>
      </w:r>
      <w:r w:rsidR="00797205">
        <w:rPr>
          <w:snapToGrid/>
        </w:rPr>
        <w:t>c</w:t>
      </w:r>
      <w:r w:rsidR="00B32BFA" w:rsidRPr="00427CD7">
        <w:rPr>
          <w:snapToGrid/>
        </w:rPr>
        <w:t xml:space="preserve">entro da </w:t>
      </w:r>
      <w:r w:rsidR="00797205">
        <w:rPr>
          <w:snapToGrid/>
        </w:rPr>
        <w:t>p</w:t>
      </w:r>
      <w:r w:rsidR="00B32BFA" w:rsidRPr="00427CD7">
        <w:rPr>
          <w:snapToGrid/>
        </w:rPr>
        <w:t xml:space="preserve">arcela </w:t>
      </w:r>
      <w:r w:rsidR="00503991" w:rsidRPr="00427CD7">
        <w:rPr>
          <w:snapToGrid/>
        </w:rPr>
        <w:t xml:space="preserve">com </w:t>
      </w:r>
      <w:r w:rsidR="00204302" w:rsidRPr="00427CD7">
        <w:rPr>
          <w:snapToGrid/>
        </w:rPr>
        <w:t>GPS</w:t>
      </w:r>
      <w:bookmarkEnd w:id="31"/>
    </w:p>
    <w:p w:rsidR="00717000" w:rsidRPr="00427CD7" w:rsidRDefault="00717000" w:rsidP="00717000">
      <w:pPr>
        <w:jc w:val="both"/>
        <w:rPr>
          <w:rFonts w:cs="Arial"/>
          <w:szCs w:val="22"/>
        </w:rPr>
      </w:pPr>
      <w:r w:rsidRPr="00427CD7">
        <w:t xml:space="preserve">Pode utilizar-se o GPS de duas formas para atingir o centro da mesma, </w:t>
      </w:r>
      <w:r w:rsidRPr="00091BE8">
        <w:t>u</w:t>
      </w:r>
      <w:r w:rsidRPr="00091BE8">
        <w:rPr>
          <w:rFonts w:cs="Arial"/>
          <w:szCs w:val="22"/>
        </w:rPr>
        <w:t xml:space="preserve">tilizando a </w:t>
      </w:r>
      <w:r w:rsidRPr="00091BE8">
        <w:rPr>
          <w:rFonts w:cs="Arial"/>
          <w:szCs w:val="22"/>
          <w:u w:val="single"/>
        </w:rPr>
        <w:t>fu</w:t>
      </w:r>
      <w:r w:rsidRPr="00091BE8">
        <w:rPr>
          <w:rFonts w:cs="Arial"/>
          <w:szCs w:val="22"/>
          <w:u w:val="single"/>
        </w:rPr>
        <w:t>n</w:t>
      </w:r>
      <w:r w:rsidRPr="00091BE8">
        <w:rPr>
          <w:rFonts w:cs="Arial"/>
          <w:szCs w:val="22"/>
          <w:u w:val="single"/>
        </w:rPr>
        <w:t xml:space="preserve">ção </w:t>
      </w:r>
      <w:proofErr w:type="spellStart"/>
      <w:r w:rsidRPr="00091BE8">
        <w:rPr>
          <w:rFonts w:cs="Arial"/>
          <w:i/>
          <w:szCs w:val="22"/>
          <w:u w:val="single"/>
        </w:rPr>
        <w:t>position</w:t>
      </w:r>
      <w:proofErr w:type="spellEnd"/>
      <w:r w:rsidRPr="00091BE8">
        <w:rPr>
          <w:rFonts w:cs="Arial"/>
          <w:szCs w:val="22"/>
        </w:rPr>
        <w:t xml:space="preserve">, que dá as coordenadas correspondentes à localização do GPS; ou usando a </w:t>
      </w:r>
      <w:r w:rsidRPr="00091BE8">
        <w:rPr>
          <w:rFonts w:cs="Arial"/>
          <w:szCs w:val="22"/>
          <w:u w:val="single"/>
        </w:rPr>
        <w:t xml:space="preserve">função </w:t>
      </w:r>
      <w:proofErr w:type="spellStart"/>
      <w:r w:rsidRPr="00091BE8">
        <w:rPr>
          <w:rFonts w:cs="Arial"/>
          <w:i/>
          <w:szCs w:val="22"/>
          <w:u w:val="single"/>
        </w:rPr>
        <w:t>navigation</w:t>
      </w:r>
      <w:proofErr w:type="spellEnd"/>
      <w:r w:rsidRPr="00091BE8">
        <w:rPr>
          <w:rFonts w:cs="Arial"/>
          <w:szCs w:val="22"/>
        </w:rPr>
        <w:t>, apresenta a distância a que o aparelho de GPS se encontra do ce</w:t>
      </w:r>
      <w:r w:rsidRPr="00091BE8">
        <w:rPr>
          <w:rFonts w:cs="Arial"/>
          <w:szCs w:val="22"/>
        </w:rPr>
        <w:t>n</w:t>
      </w:r>
      <w:r w:rsidRPr="00091BE8">
        <w:rPr>
          <w:rFonts w:cs="Arial"/>
          <w:szCs w:val="22"/>
        </w:rPr>
        <w:t>tro da parcela e a direcção (em graus) que o operador deve tomar para a atingir.</w:t>
      </w:r>
    </w:p>
    <w:p w:rsidR="00717000" w:rsidRPr="00427CD7" w:rsidRDefault="00717000" w:rsidP="00717000">
      <w:pPr>
        <w:jc w:val="both"/>
        <w:rPr>
          <w:rFonts w:cs="Arial"/>
          <w:szCs w:val="22"/>
        </w:rPr>
      </w:pPr>
      <w:r w:rsidRPr="00427CD7">
        <w:rPr>
          <w:rFonts w:cs="Arial"/>
          <w:snapToGrid/>
          <w:szCs w:val="22"/>
        </w:rPr>
        <w:t>Caso haja problemas na recepção de sinal, devido a condições do meio envolvente (grau de coberto, disposição de satélites,...)</w:t>
      </w:r>
      <w:r w:rsidRPr="00427CD7">
        <w:rPr>
          <w:rFonts w:cs="Arial"/>
          <w:szCs w:val="22"/>
        </w:rPr>
        <w:t xml:space="preserve"> e não seja possível fazer o levantamento das coo</w:t>
      </w:r>
      <w:r w:rsidRPr="00427CD7">
        <w:rPr>
          <w:rFonts w:cs="Arial"/>
          <w:szCs w:val="22"/>
        </w:rPr>
        <w:t>r</w:t>
      </w:r>
      <w:r w:rsidRPr="00427CD7">
        <w:rPr>
          <w:rFonts w:cs="Arial"/>
          <w:szCs w:val="22"/>
        </w:rPr>
        <w:t xml:space="preserve">denadas do centro da parcela, deve procurar-se um ponto onde tal seja viável e o mais próximo possível do centro da parcela. Há ainda que </w:t>
      </w:r>
      <w:r w:rsidRPr="00427CD7">
        <w:rPr>
          <w:rFonts w:cs="Arial"/>
          <w:szCs w:val="22"/>
          <w:u w:val="single"/>
        </w:rPr>
        <w:t>registar o azimute e a distância entre este ponto de referência e o centro da parcela</w:t>
      </w:r>
      <w:r w:rsidRPr="00427CD7">
        <w:rPr>
          <w:rFonts w:cs="Arial"/>
          <w:szCs w:val="22"/>
        </w:rPr>
        <w:t xml:space="preserve"> com uma bússola e uma fita métrica ou medidor de distâncias e localizar o centro da parcela a partir do ponto de referência.</w:t>
      </w:r>
    </w:p>
    <w:p w:rsidR="00717000" w:rsidRPr="00427CD7" w:rsidRDefault="00717000" w:rsidP="00717000">
      <w:pPr>
        <w:jc w:val="both"/>
      </w:pPr>
      <w:r w:rsidRPr="00427CD7">
        <w:t xml:space="preserve">Para garantir sempre a </w:t>
      </w:r>
      <w:r w:rsidRPr="00427CD7">
        <w:rPr>
          <w:u w:val="single"/>
        </w:rPr>
        <w:t>precisão máxima</w:t>
      </w:r>
      <w:r w:rsidRPr="00427CD7">
        <w:t>, o operador tem de verificar regularmente a pr</w:t>
      </w:r>
      <w:r w:rsidRPr="00427CD7">
        <w:t>e</w:t>
      </w:r>
      <w:r w:rsidRPr="00427CD7">
        <w:t>cisão do aparelho de GPS.</w:t>
      </w:r>
    </w:p>
    <w:p w:rsidR="007B02D3" w:rsidRDefault="00717000" w:rsidP="00717000">
      <w:pPr>
        <w:jc w:val="both"/>
      </w:pPr>
      <w:r w:rsidRPr="00427CD7">
        <w:t xml:space="preserve">Consideramos o ponto alcançado quando as coordenadas permanecerem estáveis e a precisão (PDOP) indicada no mostrador do aparelho </w:t>
      </w:r>
      <w:r w:rsidRPr="00427CD7">
        <w:rPr>
          <w:u w:val="single"/>
        </w:rPr>
        <w:t>for igual ou inferior a 6 metros</w:t>
      </w:r>
      <w:r w:rsidRPr="00427CD7">
        <w:t xml:space="preserve"> em campo aberto ou no caso de zonas urbanas inferior a 10 metros. As coordenadas do </w:t>
      </w:r>
      <w:r w:rsidRPr="00427CD7">
        <w:rPr>
          <w:u w:val="single"/>
        </w:rPr>
        <w:t>ce</w:t>
      </w:r>
      <w:r w:rsidRPr="00427CD7">
        <w:rPr>
          <w:u w:val="single"/>
        </w:rPr>
        <w:t>n</w:t>
      </w:r>
      <w:r w:rsidRPr="00427CD7">
        <w:rPr>
          <w:u w:val="single"/>
        </w:rPr>
        <w:t>tro da parcela</w:t>
      </w:r>
      <w:r w:rsidRPr="00427CD7">
        <w:t xml:space="preserve"> </w:t>
      </w:r>
      <w:r w:rsidR="00ED1B70" w:rsidRPr="00ED1B70">
        <w:rPr>
          <w:rFonts w:cs="Arial"/>
          <w:sz w:val="20"/>
          <w:highlight w:val="yellow"/>
        </w:rPr>
        <w:t>X (longitude) e Y (latitude)</w:t>
      </w:r>
      <w:r w:rsidR="00ED1B70">
        <w:rPr>
          <w:rFonts w:cs="Arial"/>
          <w:sz w:val="20"/>
        </w:rPr>
        <w:t xml:space="preserve"> </w:t>
      </w:r>
      <w:r w:rsidRPr="00427CD7">
        <w:t>devem ser preenchidas na ficha de campo com base na informação do receptor de GPS.</w:t>
      </w:r>
    </w:p>
    <w:p w:rsidR="00855BE5" w:rsidRDefault="00855BE5" w:rsidP="00ED1B70">
      <w:pPr>
        <w:spacing w:after="0"/>
        <w:jc w:val="both"/>
      </w:pPr>
      <w:r w:rsidRPr="00ED1B70">
        <w:rPr>
          <w:highlight w:val="yellow"/>
        </w:rPr>
        <w:t>Se por algum motivo a equipa de campo se vir impossibilitada de utilizar o GPS para navegar até ao centro da parcela</w:t>
      </w:r>
      <w:r w:rsidR="00ED1B70">
        <w:rPr>
          <w:highlight w:val="yellow"/>
        </w:rPr>
        <w:t>,</w:t>
      </w:r>
      <w:r w:rsidRPr="00ED1B70">
        <w:rPr>
          <w:highlight w:val="yellow"/>
        </w:rPr>
        <w:t xml:space="preserve"> deverá </w:t>
      </w:r>
      <w:r w:rsidR="00ED1B70" w:rsidRPr="00ED1B70">
        <w:rPr>
          <w:highlight w:val="yellow"/>
        </w:rPr>
        <w:t>fazê-lo recorrendo ao método tradicional como descrito no ponto II.2.</w:t>
      </w:r>
    </w:p>
    <w:p w:rsidR="00433F01" w:rsidRPr="00427CD7" w:rsidRDefault="00433F01" w:rsidP="00BF00FD">
      <w:pPr>
        <w:pStyle w:val="Heading2"/>
      </w:pPr>
      <w:bookmarkStart w:id="33" w:name="_Toc324436316"/>
      <w:r w:rsidRPr="00427CD7">
        <w:lastRenderedPageBreak/>
        <w:t xml:space="preserve">Localização </w:t>
      </w:r>
      <w:r w:rsidR="00B32BFA" w:rsidRPr="00427CD7">
        <w:t xml:space="preserve">do </w:t>
      </w:r>
      <w:r w:rsidR="00797205">
        <w:t>c</w:t>
      </w:r>
      <w:r w:rsidR="00B32BFA" w:rsidRPr="00427CD7">
        <w:t>entro da</w:t>
      </w:r>
      <w:r w:rsidRPr="00427CD7">
        <w:t xml:space="preserve"> </w:t>
      </w:r>
      <w:r w:rsidR="00797205">
        <w:t>p</w:t>
      </w:r>
      <w:r w:rsidRPr="00427CD7">
        <w:t>arcela</w:t>
      </w:r>
      <w:r w:rsidR="00BF00FD" w:rsidRPr="00427CD7">
        <w:t xml:space="preserve"> </w:t>
      </w:r>
      <w:r w:rsidR="00797205">
        <w:t>p</w:t>
      </w:r>
      <w:r w:rsidR="001D17C2" w:rsidRPr="00427CD7">
        <w:t xml:space="preserve">elo </w:t>
      </w:r>
      <w:r w:rsidR="00797205">
        <w:t>m</w:t>
      </w:r>
      <w:r w:rsidR="001D17C2" w:rsidRPr="00427CD7">
        <w:t xml:space="preserve">étodo </w:t>
      </w:r>
      <w:r w:rsidR="00797205">
        <w:t>t</w:t>
      </w:r>
      <w:r w:rsidR="001D17C2" w:rsidRPr="00427CD7">
        <w:t>radicional</w:t>
      </w:r>
      <w:bookmarkEnd w:id="33"/>
    </w:p>
    <w:p w:rsidR="00433F01" w:rsidRPr="00427CD7" w:rsidRDefault="00433F01" w:rsidP="00BF00FD">
      <w:pPr>
        <w:pStyle w:val="Heading3"/>
      </w:pPr>
      <w:bookmarkStart w:id="34" w:name="_Toc324436317"/>
      <w:r w:rsidRPr="00427CD7">
        <w:t xml:space="preserve">Marcação do </w:t>
      </w:r>
      <w:r w:rsidR="00797205">
        <w:t>n</w:t>
      </w:r>
      <w:r w:rsidRPr="00427CD7">
        <w:t xml:space="preserve">orte </w:t>
      </w:r>
      <w:r w:rsidR="00797205">
        <w:t>m</w:t>
      </w:r>
      <w:r w:rsidRPr="00427CD7">
        <w:t xml:space="preserve">agnético </w:t>
      </w:r>
      <w:r w:rsidR="00797205">
        <w:t>n</w:t>
      </w:r>
      <w:r w:rsidRPr="00427CD7">
        <w:t xml:space="preserve">o suporte </w:t>
      </w:r>
      <w:r w:rsidR="00797205">
        <w:t>f</w:t>
      </w:r>
      <w:r w:rsidRPr="00427CD7">
        <w:t>otográfico</w:t>
      </w:r>
      <w:bookmarkEnd w:id="34"/>
    </w:p>
    <w:p w:rsidR="00433F01" w:rsidRPr="00427CD7" w:rsidRDefault="00433F01" w:rsidP="00104D7B">
      <w:pPr>
        <w:tabs>
          <w:tab w:val="left" w:pos="1134"/>
        </w:tabs>
        <w:spacing w:before="60" w:after="60"/>
        <w:jc w:val="both"/>
        <w:rPr>
          <w:rFonts w:cs="Arial"/>
          <w:szCs w:val="22"/>
        </w:rPr>
      </w:pPr>
      <w:r w:rsidRPr="00427CD7">
        <w:rPr>
          <w:rFonts w:cs="Arial"/>
          <w:szCs w:val="22"/>
        </w:rPr>
        <w:t>Marcar na imagem uma recta que se identifique facilmente no terreno. Um dos operad</w:t>
      </w:r>
      <w:r w:rsidRPr="00427CD7">
        <w:rPr>
          <w:rFonts w:cs="Arial"/>
          <w:szCs w:val="22"/>
        </w:rPr>
        <w:t>o</w:t>
      </w:r>
      <w:r w:rsidRPr="00427CD7">
        <w:rPr>
          <w:rFonts w:cs="Arial"/>
          <w:szCs w:val="22"/>
        </w:rPr>
        <w:t>res desloca-se para um ponto dessa recta e, a partir daí, determina, com a bússola, o ângulo formado entre a direcção do Norte magnético e a direcção da recta.</w:t>
      </w:r>
      <w:r w:rsidR="00104D7B">
        <w:rPr>
          <w:rFonts w:cs="Arial"/>
          <w:szCs w:val="22"/>
        </w:rPr>
        <w:t xml:space="preserve"> </w:t>
      </w:r>
      <w:r w:rsidRPr="00427CD7">
        <w:rPr>
          <w:rFonts w:cs="Arial"/>
          <w:szCs w:val="22"/>
        </w:rPr>
        <w:t>Com o valor do ângulo encontrado anteriormente e com a ajuda de transferidor, marca-se o Norte magnético na imagem.</w:t>
      </w:r>
    </w:p>
    <w:p w:rsidR="00433F01" w:rsidRPr="00427CD7" w:rsidRDefault="00433F01" w:rsidP="0006394F">
      <w:pPr>
        <w:jc w:val="both"/>
        <w:rPr>
          <w:rFonts w:cs="Arial"/>
          <w:szCs w:val="22"/>
          <w:u w:val="single"/>
        </w:rPr>
      </w:pPr>
      <w:r w:rsidRPr="00427CD7">
        <w:rPr>
          <w:rFonts w:cs="Arial"/>
          <w:szCs w:val="22"/>
          <w:u w:val="single"/>
        </w:rPr>
        <w:t xml:space="preserve">Nota: deve evitar-se o uso da bússola junto a materiais geradores de campos magnéticos fortes como sejam veículos, linhas eléctricas, etc. </w:t>
      </w:r>
    </w:p>
    <w:p w:rsidR="00433F01" w:rsidRPr="00427CD7" w:rsidRDefault="00433F01" w:rsidP="00BF00FD">
      <w:pPr>
        <w:pStyle w:val="Heading3"/>
      </w:pPr>
      <w:bookmarkStart w:id="35" w:name="_Toc324436318"/>
      <w:r w:rsidRPr="00427CD7">
        <w:t xml:space="preserve">Determinação da </w:t>
      </w:r>
      <w:r w:rsidR="00797205">
        <w:t>e</w:t>
      </w:r>
      <w:r w:rsidRPr="00427CD7">
        <w:t>scala</w:t>
      </w:r>
      <w:bookmarkEnd w:id="35"/>
      <w:r w:rsidRPr="00427CD7">
        <w:t xml:space="preserve"> </w:t>
      </w:r>
    </w:p>
    <w:p w:rsidR="00433F01" w:rsidRPr="00427CD7" w:rsidRDefault="00433F01" w:rsidP="0006394F">
      <w:pPr>
        <w:jc w:val="both"/>
        <w:rPr>
          <w:rFonts w:cs="Arial"/>
          <w:szCs w:val="22"/>
        </w:rPr>
      </w:pPr>
      <w:r w:rsidRPr="00427CD7">
        <w:rPr>
          <w:rFonts w:cs="Arial"/>
          <w:szCs w:val="22"/>
        </w:rPr>
        <w:t>No caso de se trabalhar com fotografias</w:t>
      </w:r>
      <w:r w:rsidR="00104D7B">
        <w:rPr>
          <w:rFonts w:cs="Arial"/>
          <w:szCs w:val="22"/>
        </w:rPr>
        <w:t xml:space="preserve"> rectificadas</w:t>
      </w:r>
      <w:r w:rsidRPr="00427CD7">
        <w:rPr>
          <w:rFonts w:cs="Arial"/>
          <w:szCs w:val="22"/>
        </w:rPr>
        <w:t>, a escala da imagem é constante. Quando as fotografias não estiverem rectificadas, para a determinação da distância entre o ponto de referência e o centro da parcela, torna-se necessário calcular a escala da fotografia</w:t>
      </w:r>
      <w:r w:rsidR="00C417ED">
        <w:rPr>
          <w:rFonts w:cs="Arial"/>
          <w:szCs w:val="22"/>
        </w:rPr>
        <w:t xml:space="preserve"> (ver </w:t>
      </w:r>
      <w:r w:rsidR="00986D05">
        <w:rPr>
          <w:rFonts w:cs="Arial"/>
          <w:szCs w:val="22"/>
        </w:rPr>
        <w:fldChar w:fldCharType="begin"/>
      </w:r>
      <w:r w:rsidR="00C417ED">
        <w:rPr>
          <w:rFonts w:cs="Arial"/>
          <w:szCs w:val="22"/>
        </w:rPr>
        <w:instrText xml:space="preserve"> REF _Ref150328497 \h </w:instrText>
      </w:r>
      <w:r w:rsidR="00986D05">
        <w:rPr>
          <w:rFonts w:cs="Arial"/>
          <w:szCs w:val="22"/>
        </w:rPr>
      </w:r>
      <w:r w:rsidR="00986D05">
        <w:rPr>
          <w:rFonts w:cs="Arial"/>
          <w:szCs w:val="22"/>
        </w:rPr>
        <w:fldChar w:fldCharType="separate"/>
      </w:r>
      <w:r w:rsidR="001D59F4" w:rsidRPr="00503991">
        <w:t xml:space="preserve">Figura </w:t>
      </w:r>
      <w:r w:rsidR="001D59F4">
        <w:rPr>
          <w:noProof/>
        </w:rPr>
        <w:t>1</w:t>
      </w:r>
      <w:r w:rsidR="00986D05">
        <w:rPr>
          <w:rFonts w:cs="Arial"/>
          <w:szCs w:val="22"/>
        </w:rPr>
        <w:fldChar w:fldCharType="end"/>
      </w:r>
      <w:r w:rsidR="00C417ED">
        <w:rPr>
          <w:rFonts w:cs="Arial"/>
          <w:szCs w:val="22"/>
        </w:rPr>
        <w:t>)</w:t>
      </w:r>
      <w:r w:rsidRPr="00427CD7">
        <w:rPr>
          <w:rFonts w:cs="Arial"/>
          <w:szCs w:val="22"/>
        </w:rPr>
        <w:t xml:space="preserve">. Para tal há que: </w:t>
      </w:r>
    </w:p>
    <w:p w:rsidR="00433F01" w:rsidRPr="00427CD7" w:rsidRDefault="00433F01" w:rsidP="00D46631">
      <w:pPr>
        <w:numPr>
          <w:ilvl w:val="0"/>
          <w:numId w:val="6"/>
        </w:numPr>
        <w:tabs>
          <w:tab w:val="clear" w:pos="1004"/>
          <w:tab w:val="left" w:pos="1134"/>
        </w:tabs>
        <w:spacing w:before="60" w:after="60"/>
        <w:ind w:left="709" w:hanging="11"/>
        <w:jc w:val="both"/>
        <w:rPr>
          <w:rFonts w:cs="Arial"/>
          <w:szCs w:val="22"/>
        </w:rPr>
      </w:pPr>
      <w:r w:rsidRPr="00427CD7">
        <w:rPr>
          <w:rFonts w:cs="Arial"/>
          <w:szCs w:val="22"/>
        </w:rPr>
        <w:t>Seleccionar uma linha recta (AB) em zona próxima da parcela a localizar (P). Convém que esta linha não seja muito pequena (pelo menos um cm na imagem), de forma a determinar, com maior exactidão, a sua direcção na fotografia. Em te</w:t>
      </w:r>
      <w:r w:rsidRPr="00427CD7">
        <w:rPr>
          <w:rFonts w:cs="Arial"/>
          <w:szCs w:val="22"/>
        </w:rPr>
        <w:t>r</w:t>
      </w:r>
      <w:r w:rsidRPr="00427CD7">
        <w:rPr>
          <w:rFonts w:cs="Arial"/>
          <w:szCs w:val="22"/>
        </w:rPr>
        <w:t>reno montanhoso é importante que os pontos A, B e P tenham altitudes semelha</w:t>
      </w:r>
      <w:r w:rsidRPr="00427CD7">
        <w:rPr>
          <w:rFonts w:cs="Arial"/>
          <w:szCs w:val="22"/>
        </w:rPr>
        <w:t>n</w:t>
      </w:r>
      <w:r w:rsidRPr="00427CD7">
        <w:rPr>
          <w:rFonts w:cs="Arial"/>
          <w:szCs w:val="22"/>
        </w:rPr>
        <w:t>tes.</w:t>
      </w:r>
    </w:p>
    <w:p w:rsidR="00433F01" w:rsidRPr="00427CD7" w:rsidRDefault="00433F01" w:rsidP="00D46631">
      <w:pPr>
        <w:numPr>
          <w:ilvl w:val="0"/>
          <w:numId w:val="6"/>
        </w:numPr>
        <w:tabs>
          <w:tab w:val="clear" w:pos="1004"/>
          <w:tab w:val="left" w:pos="1134"/>
        </w:tabs>
        <w:spacing w:before="60" w:after="60"/>
        <w:ind w:left="709" w:hanging="11"/>
        <w:jc w:val="both"/>
        <w:rPr>
          <w:rFonts w:cs="Arial"/>
          <w:szCs w:val="22"/>
        </w:rPr>
      </w:pPr>
      <w:r w:rsidRPr="00427CD7">
        <w:rPr>
          <w:rFonts w:cs="Arial"/>
          <w:szCs w:val="22"/>
        </w:rPr>
        <w:t>Determinar a escala da imagem com base no comprimento da linha AB, na imagem e no terreno (Escala da imagem = distância na imagem (m)/ distância no terreno (m)). Alternativamente, a escala da imagem pode ser determinada através da medição da distância na folha da Carta Militar, com escala de 1/25000 (Escala da imagem = distância carta militar (mm)/ distância na imagem (mm) x 25000).</w:t>
      </w:r>
    </w:p>
    <w:p w:rsidR="00427CD7" w:rsidRDefault="00433F01" w:rsidP="00C417ED">
      <w:pPr>
        <w:jc w:val="both"/>
        <w:rPr>
          <w:rFonts w:cs="Arial"/>
          <w:szCs w:val="22"/>
        </w:rPr>
      </w:pPr>
      <w:r w:rsidRPr="00427CD7">
        <w:rPr>
          <w:rFonts w:cs="Arial"/>
          <w:szCs w:val="22"/>
        </w:rPr>
        <w:t>Para facilitar estes cálculos, utiliza-se a tabela</w:t>
      </w:r>
      <w:r w:rsidR="00C417ED">
        <w:rPr>
          <w:rFonts w:cs="Arial"/>
          <w:szCs w:val="22"/>
        </w:rPr>
        <w:t xml:space="preserve"> 1</w:t>
      </w:r>
      <w:r w:rsidRPr="00427CD7">
        <w:rPr>
          <w:rFonts w:cs="Arial"/>
          <w:szCs w:val="22"/>
        </w:rPr>
        <w:t xml:space="preserve"> que se apresenta a seguir, que calcula a escala da imagem em função do quociente distância na folha da Carta Militar (mm)/ di</w:t>
      </w:r>
      <w:r w:rsidRPr="00427CD7">
        <w:rPr>
          <w:rFonts w:cs="Arial"/>
          <w:szCs w:val="22"/>
        </w:rPr>
        <w:t>s</w:t>
      </w:r>
      <w:r w:rsidRPr="00427CD7">
        <w:rPr>
          <w:rFonts w:cs="Arial"/>
          <w:szCs w:val="22"/>
        </w:rPr>
        <w:t xml:space="preserve">tância na imagem (mm), em que o valor de </w:t>
      </w:r>
      <w:proofErr w:type="spellStart"/>
      <w:r w:rsidRPr="00427CD7">
        <w:rPr>
          <w:rFonts w:cs="Arial"/>
          <w:szCs w:val="22"/>
        </w:rPr>
        <w:t>Ef</w:t>
      </w:r>
      <w:proofErr w:type="spellEnd"/>
      <w:r w:rsidRPr="00427CD7">
        <w:rPr>
          <w:rFonts w:cs="Arial"/>
          <w:szCs w:val="22"/>
        </w:rPr>
        <w:t xml:space="preserve"> vem expresso de modo a permitir o cálculo da distância no terreno em metros a partir da distância medida na fotografia em milím</w:t>
      </w:r>
      <w:r w:rsidRPr="00427CD7">
        <w:rPr>
          <w:rFonts w:cs="Arial"/>
          <w:szCs w:val="22"/>
        </w:rPr>
        <w:t>e</w:t>
      </w:r>
      <w:r w:rsidRPr="00427CD7">
        <w:rPr>
          <w:rFonts w:cs="Arial"/>
          <w:szCs w:val="22"/>
        </w:rPr>
        <w:t>tros.</w:t>
      </w:r>
    </w:p>
    <w:p w:rsidR="00427CD7" w:rsidRDefault="00427CD7" w:rsidP="00CD1BD0">
      <w:pPr>
        <w:pStyle w:val="Caption"/>
      </w:pPr>
      <w:bookmarkStart w:id="36" w:name="_Toc324350516"/>
      <w:r>
        <w:t xml:space="preserve">Tabela </w:t>
      </w:r>
      <w:fldSimple w:instr=" SEQ Tabela \* ARABIC ">
        <w:r w:rsidR="001D59F4">
          <w:rPr>
            <w:noProof/>
          </w:rPr>
          <w:t>1</w:t>
        </w:r>
      </w:fldSimple>
      <w:r>
        <w:t xml:space="preserve"> – Escala da imagem</w:t>
      </w:r>
      <w:bookmarkEnd w:id="36"/>
      <w:r>
        <w:t xml:space="preserve"> </w:t>
      </w:r>
    </w:p>
    <w:tbl>
      <w:tblPr>
        <w:tblW w:w="0" w:type="auto"/>
        <w:jc w:val="center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0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8669EC" w:rsidRPr="00427CD7" w:rsidTr="00FE277A">
        <w:trPr>
          <w:jc w:val="center"/>
        </w:trPr>
        <w:tc>
          <w:tcPr>
            <w:tcW w:w="8700" w:type="dxa"/>
            <w:gridSpan w:val="11"/>
            <w:vAlign w:val="center"/>
          </w:tcPr>
          <w:p w:rsidR="008669EC" w:rsidRPr="008669EC" w:rsidRDefault="008669EC" w:rsidP="008669EC">
            <w:pPr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  <w:r w:rsidRPr="008669EC">
              <w:rPr>
                <w:rFonts w:cs="Arial"/>
                <w:b/>
                <w:sz w:val="20"/>
              </w:rPr>
              <w:t>Distância carta militar (mm) / distância na imagem (mm)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9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0,4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10,00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10,25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10,50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10,75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11,00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11,25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11,50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11,75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12,00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12,25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0,5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12,50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12,75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13,00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13,25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13,50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13,75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14,00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14,25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14,50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14,75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0,6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15,00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15,25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15,50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15,75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16,00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16,25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16,50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16,75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17,00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17,25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lastRenderedPageBreak/>
              <w:t>0,7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17,50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17,75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18,00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18,25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18,50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18,75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19,00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19,25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19,50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19,75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0,8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20,00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20,25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20,50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20,75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21,00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21,25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21,50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21,75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22,00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22,25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0,9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22,50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22,75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23,00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23,25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23,50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23,75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24,00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24,25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24,50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24,75</w:t>
            </w:r>
          </w:p>
        </w:tc>
      </w:tr>
      <w:tr w:rsidR="00433F01" w:rsidRPr="00427CD7">
        <w:trPr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1,0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25,00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25,25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25,50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25,75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26,00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26,25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26,50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26,75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27,00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427CD7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27,25</w:t>
            </w:r>
          </w:p>
        </w:tc>
      </w:tr>
      <w:tr w:rsidR="00433F01" w:rsidRPr="00427CD7" w:rsidTr="00267589">
        <w:trPr>
          <w:trHeight w:val="277"/>
          <w:jc w:val="center"/>
        </w:trPr>
        <w:tc>
          <w:tcPr>
            <w:tcW w:w="1530" w:type="dxa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1,1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27,50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27,75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27,75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28,25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28,50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28,75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29,00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29,25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29,50</w:t>
            </w:r>
          </w:p>
        </w:tc>
        <w:tc>
          <w:tcPr>
            <w:tcW w:w="0" w:type="auto"/>
            <w:vAlign w:val="center"/>
          </w:tcPr>
          <w:p w:rsidR="00433F01" w:rsidRPr="00427CD7" w:rsidRDefault="00433F01" w:rsidP="00267589">
            <w:pPr>
              <w:spacing w:after="0" w:line="240" w:lineRule="auto"/>
              <w:rPr>
                <w:rFonts w:cs="Arial"/>
                <w:sz w:val="20"/>
              </w:rPr>
            </w:pPr>
            <w:r w:rsidRPr="00427CD7">
              <w:rPr>
                <w:rFonts w:cs="Arial"/>
                <w:sz w:val="20"/>
              </w:rPr>
              <w:t>29,75</w:t>
            </w:r>
          </w:p>
        </w:tc>
      </w:tr>
    </w:tbl>
    <w:p w:rsidR="00427CD7" w:rsidRDefault="00427CD7" w:rsidP="00433F01">
      <w:pPr>
        <w:spacing w:before="60" w:after="60"/>
        <w:ind w:left="709"/>
        <w:jc w:val="both"/>
        <w:rPr>
          <w:rFonts w:cs="Arial"/>
          <w:szCs w:val="22"/>
        </w:rPr>
      </w:pPr>
    </w:p>
    <w:p w:rsidR="00433F01" w:rsidRPr="00986EA5" w:rsidRDefault="00433F01" w:rsidP="00433F01">
      <w:pPr>
        <w:spacing w:before="60" w:after="60"/>
        <w:ind w:left="709"/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Na leitura da tabela, deve ter-se em conta que:</w:t>
      </w:r>
    </w:p>
    <w:p w:rsidR="00433F01" w:rsidRPr="00986EA5" w:rsidRDefault="00433F01" w:rsidP="00D46631">
      <w:pPr>
        <w:numPr>
          <w:ilvl w:val="0"/>
          <w:numId w:val="6"/>
        </w:numPr>
        <w:tabs>
          <w:tab w:val="clear" w:pos="1004"/>
          <w:tab w:val="left" w:pos="1134"/>
        </w:tabs>
        <w:spacing w:before="60" w:after="60"/>
        <w:ind w:left="709" w:hanging="11"/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Os valores da 1.ª coluna (0,4–1,1) correspondem ao valor inteiro e ao primeiro decimal que resultam da razão distância na folha da Carta Militar (mm) / distância na fotografia (mm)</w:t>
      </w:r>
    </w:p>
    <w:p w:rsidR="00433F01" w:rsidRPr="00986EA5" w:rsidRDefault="00433F01" w:rsidP="00D46631">
      <w:pPr>
        <w:numPr>
          <w:ilvl w:val="0"/>
          <w:numId w:val="6"/>
        </w:numPr>
        <w:tabs>
          <w:tab w:val="clear" w:pos="1004"/>
          <w:tab w:val="left" w:pos="1134"/>
        </w:tabs>
        <w:spacing w:before="60" w:after="60"/>
        <w:ind w:left="709" w:hanging="11"/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Os valores da 1.ª linha (0–9) correspondem ao segundo decimal.</w:t>
      </w:r>
    </w:p>
    <w:p w:rsidR="00433F01" w:rsidRDefault="00433F01" w:rsidP="00D46631">
      <w:pPr>
        <w:numPr>
          <w:ilvl w:val="0"/>
          <w:numId w:val="6"/>
        </w:numPr>
        <w:tabs>
          <w:tab w:val="clear" w:pos="1004"/>
          <w:tab w:val="left" w:pos="1134"/>
        </w:tabs>
        <w:spacing w:before="60" w:after="60"/>
        <w:ind w:left="709" w:hanging="11"/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Se, por exemplo, a razão entre a distância medida na folha da Carta Militar e a distância medida na imagem for 0,57, o valor da escala da imagem (distância no terreno correspondente a 1 cm, medido na imagem) será 14,25 m. Ou seja, o valor que corresponde ao cruzamento da linha onde se encontra 0,5 com a coluna onde se encontra o valor 7.</w:t>
      </w:r>
    </w:p>
    <w:p w:rsidR="00ED1B70" w:rsidRPr="00986EA5" w:rsidRDefault="00ED1B70" w:rsidP="00ED1B70">
      <w:pPr>
        <w:tabs>
          <w:tab w:val="left" w:pos="1134"/>
        </w:tabs>
        <w:spacing w:before="60" w:after="60"/>
        <w:ind w:left="709"/>
        <w:jc w:val="both"/>
        <w:rPr>
          <w:rFonts w:cs="Arial"/>
          <w:szCs w:val="22"/>
        </w:rPr>
      </w:pPr>
    </w:p>
    <w:p w:rsidR="00433F01" w:rsidRPr="00F370B4" w:rsidRDefault="00433F01" w:rsidP="00BF00FD">
      <w:pPr>
        <w:pStyle w:val="Heading3"/>
      </w:pPr>
      <w:bookmarkStart w:id="37" w:name="_Toc324436319"/>
      <w:r w:rsidRPr="00F370B4">
        <w:t xml:space="preserve">Selecção do </w:t>
      </w:r>
      <w:r w:rsidR="00797205">
        <w:t>p</w:t>
      </w:r>
      <w:r w:rsidRPr="00F370B4">
        <w:t xml:space="preserve">onto de </w:t>
      </w:r>
      <w:r w:rsidR="00797205">
        <w:t>r</w:t>
      </w:r>
      <w:r w:rsidRPr="00F370B4">
        <w:t>eferência</w:t>
      </w:r>
      <w:bookmarkEnd w:id="37"/>
    </w:p>
    <w:p w:rsidR="00104D7B" w:rsidRDefault="00104D7B" w:rsidP="00104D7B">
      <w:pPr>
        <w:jc w:val="both"/>
      </w:pPr>
      <w:r>
        <w:t>O p</w:t>
      </w:r>
      <w:r w:rsidR="00433F01" w:rsidRPr="00986EA5">
        <w:t>onto de referência é o ponto que, através de um certo número de medições, permite atingir o centro da parcela.</w:t>
      </w:r>
      <w:r>
        <w:t xml:space="preserve"> Por isso deve e</w:t>
      </w:r>
      <w:r w:rsidR="00433F01" w:rsidRPr="00986EA5">
        <w:t>star rigorosamente identificado tanto na im</w:t>
      </w:r>
      <w:r w:rsidR="00433F01" w:rsidRPr="00986EA5">
        <w:t>a</w:t>
      </w:r>
      <w:r w:rsidR="00433F01" w:rsidRPr="00986EA5">
        <w:t>gem como no terreno</w:t>
      </w:r>
      <w:r>
        <w:t xml:space="preserve"> e </w:t>
      </w:r>
      <w:r w:rsidR="00433F01" w:rsidRPr="00986EA5">
        <w:t>o mais próximo possível do centro da parcela</w:t>
      </w:r>
      <w:r w:rsidR="00ED1B70">
        <w:t xml:space="preserve"> </w:t>
      </w:r>
      <w:r w:rsidR="00ED1B70" w:rsidRPr="00ED1B70">
        <w:rPr>
          <w:highlight w:val="yellow"/>
        </w:rPr>
        <w:t>e a uma altitude próxima da do centro da parcela</w:t>
      </w:r>
      <w:r w:rsidRPr="00ED1B70">
        <w:rPr>
          <w:highlight w:val="yellow"/>
        </w:rPr>
        <w:t>.</w:t>
      </w:r>
      <w:r w:rsidR="00ED1B70" w:rsidRPr="00ED1B70">
        <w:rPr>
          <w:highlight w:val="yellow"/>
        </w:rPr>
        <w:t xml:space="preserve"> Sempre que possível a</w:t>
      </w:r>
      <w:r w:rsidR="00ED1B70">
        <w:t xml:space="preserve"> equipa deve registar na ficha de campo a coordenada do ponto de referência</w:t>
      </w:r>
      <w:r w:rsidR="00ED1B70" w:rsidRPr="00ED1B70">
        <w:rPr>
          <w:rFonts w:cs="Arial"/>
          <w:sz w:val="20"/>
          <w:highlight w:val="yellow"/>
        </w:rPr>
        <w:t xml:space="preserve"> </w:t>
      </w:r>
      <w:r w:rsidR="00ED1B70" w:rsidRPr="00ED1B70">
        <w:rPr>
          <w:rFonts w:cs="Arial"/>
          <w:sz w:val="20"/>
          <w:highlight w:val="yellow"/>
        </w:rPr>
        <w:t>X (longitude) e Y (latitude)</w:t>
      </w:r>
      <w:r w:rsidR="00ED1B70">
        <w:t xml:space="preserve">. </w:t>
      </w:r>
    </w:p>
    <w:p w:rsidR="00ED1B70" w:rsidRDefault="00ED1B70" w:rsidP="00104D7B">
      <w:pPr>
        <w:jc w:val="both"/>
      </w:pPr>
    </w:p>
    <w:p w:rsidR="00433F01" w:rsidRPr="00F370B4" w:rsidRDefault="00433F01" w:rsidP="002D38CF">
      <w:pPr>
        <w:pStyle w:val="Heading3"/>
        <w:spacing w:after="120"/>
        <w:ind w:left="1417" w:hanging="907"/>
      </w:pPr>
      <w:bookmarkStart w:id="38" w:name="_Toc324436320"/>
      <w:r w:rsidRPr="00F370B4">
        <w:t xml:space="preserve">Medição </w:t>
      </w:r>
      <w:r w:rsidR="00776A3B">
        <w:t xml:space="preserve">da </w:t>
      </w:r>
      <w:r w:rsidR="00797205">
        <w:t>d</w:t>
      </w:r>
      <w:r w:rsidR="00776A3B">
        <w:t xml:space="preserve">istância e </w:t>
      </w:r>
      <w:r w:rsidRPr="00F370B4">
        <w:t xml:space="preserve">do </w:t>
      </w:r>
      <w:r w:rsidR="00797205">
        <w:t>a</w:t>
      </w:r>
      <w:r w:rsidRPr="00F370B4">
        <w:t>zim</w:t>
      </w:r>
      <w:r w:rsidR="009851E4">
        <w:t xml:space="preserve">ute da </w:t>
      </w:r>
      <w:r w:rsidR="00797205">
        <w:t>l</w:t>
      </w:r>
      <w:r w:rsidR="009851E4">
        <w:t xml:space="preserve">inha </w:t>
      </w:r>
      <w:r w:rsidR="00797205">
        <w:t>q</w:t>
      </w:r>
      <w:r w:rsidR="009851E4">
        <w:t xml:space="preserve">ue </w:t>
      </w:r>
      <w:r w:rsidR="00797205">
        <w:t>u</w:t>
      </w:r>
      <w:r w:rsidR="009851E4">
        <w:t xml:space="preserve">ne o </w:t>
      </w:r>
      <w:r w:rsidR="00797205">
        <w:t>p</w:t>
      </w:r>
      <w:r w:rsidR="009851E4">
        <w:t>onto</w:t>
      </w:r>
      <w:r w:rsidRPr="00F370B4">
        <w:t xml:space="preserve"> </w:t>
      </w:r>
      <w:r w:rsidR="00BF00FD">
        <w:t>a</w:t>
      </w:r>
      <w:r w:rsidRPr="00F370B4">
        <w:t xml:space="preserve">o </w:t>
      </w:r>
      <w:r w:rsidR="00797205">
        <w:t>c</w:t>
      </w:r>
      <w:r w:rsidRPr="00F370B4">
        <w:t>entro</w:t>
      </w:r>
      <w:bookmarkEnd w:id="38"/>
    </w:p>
    <w:p w:rsidR="00433F01" w:rsidRPr="00986EA5" w:rsidRDefault="00433F01" w:rsidP="0006394F">
      <w:pPr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Consiste em medir na imagem, com o auxílio do transferidor, a amplitude do ângulo fo</w:t>
      </w:r>
      <w:r w:rsidRPr="00986EA5">
        <w:rPr>
          <w:rFonts w:cs="Arial"/>
          <w:szCs w:val="22"/>
        </w:rPr>
        <w:t>r</w:t>
      </w:r>
      <w:r w:rsidRPr="00986EA5">
        <w:rPr>
          <w:rFonts w:cs="Arial"/>
          <w:szCs w:val="22"/>
        </w:rPr>
        <w:t>mado pela direcção do Norte magnético e a direcção que une o ponto de partida ao ce</w:t>
      </w:r>
      <w:r w:rsidRPr="00986EA5">
        <w:rPr>
          <w:rFonts w:cs="Arial"/>
          <w:szCs w:val="22"/>
        </w:rPr>
        <w:t>n</w:t>
      </w:r>
      <w:r w:rsidRPr="00986EA5">
        <w:rPr>
          <w:rFonts w:cs="Arial"/>
          <w:szCs w:val="22"/>
        </w:rPr>
        <w:t>tro da parcela. O azimute é necessário para a determinação da direcção em que será efectuado o percurso. Obviamente, esta operação só será realizada depois de determ</w:t>
      </w:r>
      <w:r w:rsidRPr="00986EA5">
        <w:rPr>
          <w:rFonts w:cs="Arial"/>
          <w:szCs w:val="22"/>
        </w:rPr>
        <w:t>i</w:t>
      </w:r>
      <w:r w:rsidRPr="00986EA5">
        <w:rPr>
          <w:rFonts w:cs="Arial"/>
          <w:szCs w:val="22"/>
        </w:rPr>
        <w:t>nado o Norte.</w:t>
      </w:r>
    </w:p>
    <w:p w:rsidR="00433F01" w:rsidRDefault="00433F01" w:rsidP="0006394F">
      <w:pPr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Com o auxílio do transferidor, há que medir o ângulo a partir do Norte, entre a direcção do Norte magnético e a direcção entre o centro da parcela e o ponto de referência.</w:t>
      </w:r>
      <w:r w:rsidR="00717000">
        <w:rPr>
          <w:rFonts w:cs="Arial"/>
          <w:szCs w:val="22"/>
        </w:rPr>
        <w:t xml:space="preserve"> </w:t>
      </w:r>
      <w:r w:rsidRPr="00986EA5">
        <w:rPr>
          <w:rFonts w:cs="Arial"/>
          <w:szCs w:val="22"/>
        </w:rPr>
        <w:t>O processo de calcular a distância horizontal a percorrer desde o ponto de partida até ao centro da parcela consiste em multiplicar a distância medida na fotografia pela escala da mesma.</w:t>
      </w:r>
    </w:p>
    <w:tbl>
      <w:tblPr>
        <w:tblW w:w="0" w:type="auto"/>
        <w:jc w:val="center"/>
        <w:tblLook w:val="01E0"/>
      </w:tblPr>
      <w:tblGrid>
        <w:gridCol w:w="3036"/>
        <w:gridCol w:w="2992"/>
        <w:gridCol w:w="2976"/>
      </w:tblGrid>
      <w:tr w:rsidR="00C417ED" w:rsidRPr="00574DFE" w:rsidTr="00574DFE">
        <w:trPr>
          <w:jc w:val="center"/>
        </w:trPr>
        <w:tc>
          <w:tcPr>
            <w:tcW w:w="3001" w:type="dxa"/>
          </w:tcPr>
          <w:p w:rsidR="00C417ED" w:rsidRPr="00574DFE" w:rsidRDefault="00600A14" w:rsidP="00574DFE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lastRenderedPageBreak/>
              <w:drawing>
                <wp:inline distT="0" distB="0" distL="0" distR="0">
                  <wp:extent cx="1764000" cy="1427393"/>
                  <wp:effectExtent l="19050" t="0" r="7650" b="0"/>
                  <wp:docPr id="3" name="Picture 3" descr="centroparcela_M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entroparcela_M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6046" t="11165" r="58690" b="53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0" cy="1427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7ED" w:rsidRPr="00574DFE" w:rsidRDefault="00C417ED" w:rsidP="00574DFE">
            <w:pPr>
              <w:spacing w:after="0" w:line="240" w:lineRule="auto"/>
              <w:rPr>
                <w:rFonts w:cs="Arial"/>
                <w:szCs w:val="22"/>
              </w:rPr>
            </w:pPr>
            <w:r w:rsidRPr="00574DFE">
              <w:rPr>
                <w:rFonts w:cs="Arial"/>
                <w:sz w:val="20"/>
              </w:rPr>
              <w:t>a)</w:t>
            </w:r>
          </w:p>
        </w:tc>
        <w:tc>
          <w:tcPr>
            <w:tcW w:w="3001" w:type="dxa"/>
          </w:tcPr>
          <w:p w:rsidR="00C417ED" w:rsidRPr="00574DFE" w:rsidRDefault="00600A14" w:rsidP="00574DFE">
            <w:pPr>
              <w:spacing w:after="0" w:line="240" w:lineRule="auto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728000" cy="1433961"/>
                  <wp:effectExtent l="19050" t="0" r="5550" b="0"/>
                  <wp:docPr id="4" name="Picture 4" descr="centroparcela_M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entroparcela_M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55957" t="11165" r="9865" b="53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433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7ED" w:rsidRPr="00574DFE" w:rsidRDefault="00C417ED" w:rsidP="00574DFE">
            <w:pPr>
              <w:spacing w:after="0" w:line="240" w:lineRule="auto"/>
              <w:rPr>
                <w:rFonts w:cs="Arial"/>
                <w:szCs w:val="22"/>
              </w:rPr>
            </w:pPr>
            <w:r w:rsidRPr="00574DFE">
              <w:rPr>
                <w:rFonts w:cs="Arial"/>
                <w:sz w:val="20"/>
              </w:rPr>
              <w:t>b)</w:t>
            </w:r>
          </w:p>
        </w:tc>
        <w:tc>
          <w:tcPr>
            <w:tcW w:w="2791" w:type="dxa"/>
          </w:tcPr>
          <w:p w:rsidR="00C417ED" w:rsidRPr="00574DFE" w:rsidRDefault="00600A14" w:rsidP="00574DFE">
            <w:pPr>
              <w:spacing w:after="0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728000" cy="1416367"/>
                  <wp:effectExtent l="19050" t="0" r="5550" b="0"/>
                  <wp:docPr id="5" name="Picture 5" descr="centroparcela_M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entroparcela_M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8598" t="64473" r="59415" b="2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416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7ED" w:rsidRPr="00574DFE" w:rsidRDefault="00C417ED" w:rsidP="00574DFE">
            <w:pPr>
              <w:spacing w:after="0" w:line="240" w:lineRule="auto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c)</w:t>
            </w:r>
          </w:p>
        </w:tc>
      </w:tr>
    </w:tbl>
    <w:p w:rsidR="00776A3B" w:rsidRPr="00986EA5" w:rsidRDefault="00776A3B" w:rsidP="00776A3B">
      <w:pPr>
        <w:pStyle w:val="Caption"/>
        <w:rPr>
          <w:szCs w:val="22"/>
        </w:rPr>
      </w:pPr>
      <w:bookmarkStart w:id="39" w:name="_Ref150328497"/>
      <w:bookmarkStart w:id="40" w:name="_Ref150328490"/>
      <w:bookmarkStart w:id="41" w:name="_Toc324350512"/>
      <w:r w:rsidRPr="00503991">
        <w:t xml:space="preserve">Figura </w:t>
      </w:r>
      <w:fldSimple w:instr=" SEQ Figura \* ARABIC ">
        <w:r w:rsidR="001D59F4">
          <w:rPr>
            <w:noProof/>
          </w:rPr>
          <w:t>1</w:t>
        </w:r>
      </w:fldSimple>
      <w:bookmarkEnd w:id="39"/>
      <w:r>
        <w:t xml:space="preserve"> –</w:t>
      </w:r>
      <w:r w:rsidRPr="00503991">
        <w:t xml:space="preserve"> </w:t>
      </w:r>
      <w:r w:rsidRPr="00F370B4">
        <w:t>Etapas da localização de uma parcela localizada em imagem por medição de distân</w:t>
      </w:r>
      <w:r w:rsidR="00D34971">
        <w:t>cias e azimutes:</w:t>
      </w:r>
      <w:r w:rsidRPr="00D34971">
        <w:t xml:space="preserve"> </w:t>
      </w:r>
      <w:r w:rsidR="00D34971" w:rsidRPr="00D34971">
        <w:t>a) escolha da linha base</w:t>
      </w:r>
      <w:r w:rsidR="00D34971">
        <w:t>,</w:t>
      </w:r>
      <w:r w:rsidR="00D34971" w:rsidRPr="00D34971">
        <w:t xml:space="preserve"> b) marcação da linha de Norte e c) </w:t>
      </w:r>
      <w:r w:rsidR="00D34971">
        <w:t>determinação da distâ</w:t>
      </w:r>
      <w:r w:rsidR="00D34971">
        <w:t>n</w:t>
      </w:r>
      <w:r w:rsidR="00D34971">
        <w:t xml:space="preserve">cia e do azimute da linha que une o ponto de partida (SP) ao centro da parcela(P). </w:t>
      </w:r>
      <w:r w:rsidRPr="009D2FA0">
        <w:rPr>
          <w:u w:val="single"/>
        </w:rPr>
        <w:t>Fonte</w:t>
      </w:r>
      <w:r w:rsidRPr="00F370B4">
        <w:t>: Tomé, M. (2004)</w:t>
      </w:r>
      <w:bookmarkEnd w:id="40"/>
      <w:bookmarkEnd w:id="41"/>
    </w:p>
    <w:p w:rsidR="00433F01" w:rsidRPr="00F370B4" w:rsidRDefault="00433F01" w:rsidP="00BF00FD">
      <w:pPr>
        <w:pStyle w:val="Heading3"/>
      </w:pPr>
      <w:bookmarkStart w:id="42" w:name="_Toc324436321"/>
      <w:r w:rsidRPr="00F370B4">
        <w:t xml:space="preserve">Localização do </w:t>
      </w:r>
      <w:r w:rsidR="00797205">
        <w:t>c</w:t>
      </w:r>
      <w:r w:rsidRPr="00F370B4">
        <w:t xml:space="preserve">entro da </w:t>
      </w:r>
      <w:r w:rsidR="00797205">
        <w:t>p</w:t>
      </w:r>
      <w:r w:rsidRPr="00F370B4">
        <w:t>arcela</w:t>
      </w:r>
      <w:bookmarkEnd w:id="42"/>
    </w:p>
    <w:p w:rsidR="00433F01" w:rsidRPr="00986EA5" w:rsidRDefault="00433F01" w:rsidP="0006394F">
      <w:pPr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A medição da distância no terreno será feita com o auxílio de uma fita métrica de 50 metros. Todas as medições deverão ser efectuadas num plano horizontal. Se tal não for possível recorre-se ao seguinte procedimento:</w:t>
      </w:r>
    </w:p>
    <w:p w:rsidR="00433F01" w:rsidRPr="00986EA5" w:rsidRDefault="00433F01" w:rsidP="00D46631">
      <w:pPr>
        <w:numPr>
          <w:ilvl w:val="0"/>
          <w:numId w:val="6"/>
        </w:numPr>
        <w:tabs>
          <w:tab w:val="clear" w:pos="1004"/>
          <w:tab w:val="left" w:pos="1134"/>
        </w:tabs>
        <w:spacing w:before="60" w:after="60"/>
        <w:ind w:left="709" w:hanging="11"/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 xml:space="preserve">Utilizar o </w:t>
      </w:r>
      <w:proofErr w:type="spellStart"/>
      <w:r w:rsidRPr="00986EA5">
        <w:rPr>
          <w:rFonts w:cs="Arial"/>
          <w:szCs w:val="22"/>
        </w:rPr>
        <w:t>hipsómetro</w:t>
      </w:r>
      <w:proofErr w:type="spellEnd"/>
      <w:r w:rsidRPr="00986EA5">
        <w:rPr>
          <w:rFonts w:cs="Arial"/>
          <w:szCs w:val="22"/>
        </w:rPr>
        <w:t xml:space="preserve"> </w:t>
      </w:r>
      <w:proofErr w:type="spellStart"/>
      <w:r w:rsidRPr="00986EA5">
        <w:rPr>
          <w:rFonts w:cs="Arial"/>
          <w:szCs w:val="22"/>
        </w:rPr>
        <w:t>Vertex</w:t>
      </w:r>
      <w:proofErr w:type="spellEnd"/>
      <w:r w:rsidRPr="00986EA5">
        <w:rPr>
          <w:rFonts w:cs="Arial"/>
          <w:szCs w:val="22"/>
        </w:rPr>
        <w:t xml:space="preserve"> fazendo uma mirada para o </w:t>
      </w:r>
      <w:proofErr w:type="spellStart"/>
      <w:r w:rsidRPr="00986EA5">
        <w:rPr>
          <w:rFonts w:cs="Arial"/>
          <w:i/>
          <w:szCs w:val="22"/>
        </w:rPr>
        <w:t>transponder</w:t>
      </w:r>
      <w:proofErr w:type="spellEnd"/>
      <w:r w:rsidRPr="00986EA5">
        <w:rPr>
          <w:rFonts w:cs="Arial"/>
          <w:szCs w:val="22"/>
        </w:rPr>
        <w:t xml:space="preserve"> que se deve colocar à altura da vista do operador. Para tal, há que calibrar o </w:t>
      </w:r>
      <w:proofErr w:type="spellStart"/>
      <w:r w:rsidRPr="00986EA5">
        <w:rPr>
          <w:rFonts w:cs="Arial"/>
          <w:szCs w:val="22"/>
        </w:rPr>
        <w:t>Vertex</w:t>
      </w:r>
      <w:proofErr w:type="spellEnd"/>
      <w:r w:rsidRPr="00986EA5">
        <w:rPr>
          <w:rFonts w:cs="Arial"/>
          <w:szCs w:val="22"/>
        </w:rPr>
        <w:t xml:space="preserve">, uma vez que o aparelho está normalmente calibrado para a altura de 1.30 m. O </w:t>
      </w:r>
      <w:proofErr w:type="spellStart"/>
      <w:r w:rsidRPr="00986EA5">
        <w:rPr>
          <w:rFonts w:cs="Arial"/>
          <w:szCs w:val="22"/>
        </w:rPr>
        <w:t>Vertex</w:t>
      </w:r>
      <w:proofErr w:type="spellEnd"/>
      <w:r w:rsidRPr="00986EA5">
        <w:rPr>
          <w:rFonts w:cs="Arial"/>
          <w:szCs w:val="22"/>
        </w:rPr>
        <w:t xml:space="preserve"> dá directamente a distância medida no terreno e a distância na horizontal.</w:t>
      </w:r>
    </w:p>
    <w:p w:rsidR="00433F01" w:rsidRDefault="00433F01" w:rsidP="00D46631">
      <w:pPr>
        <w:numPr>
          <w:ilvl w:val="0"/>
          <w:numId w:val="6"/>
        </w:numPr>
        <w:tabs>
          <w:tab w:val="clear" w:pos="1004"/>
          <w:tab w:val="left" w:pos="1134"/>
        </w:tabs>
        <w:spacing w:before="60" w:after="60"/>
        <w:ind w:left="709" w:hanging="11"/>
        <w:jc w:val="both"/>
        <w:rPr>
          <w:rFonts w:cs="Arial"/>
          <w:szCs w:val="22"/>
        </w:rPr>
      </w:pPr>
      <w:r w:rsidRPr="00986EA5">
        <w:rPr>
          <w:rFonts w:cs="Arial"/>
          <w:szCs w:val="22"/>
        </w:rPr>
        <w:t>Um dos operadores localiza-se no ponto de referência e, através de uma bú</w:t>
      </w:r>
      <w:r w:rsidRPr="00986EA5">
        <w:rPr>
          <w:rFonts w:cs="Arial"/>
          <w:szCs w:val="22"/>
        </w:rPr>
        <w:t>s</w:t>
      </w:r>
      <w:r w:rsidRPr="00986EA5">
        <w:rPr>
          <w:rFonts w:cs="Arial"/>
          <w:szCs w:val="22"/>
        </w:rPr>
        <w:t>sola, indica a direcção correcta ao outro operador que vai, com uma fita métrica, percorrendo a distância correspondente em direcção ao centro da parcela.</w:t>
      </w:r>
    </w:p>
    <w:p w:rsidR="006E0574" w:rsidRPr="00986EA5" w:rsidRDefault="00ED1B70" w:rsidP="00ED1B70">
      <w:pPr>
        <w:tabs>
          <w:tab w:val="left" w:pos="1134"/>
        </w:tabs>
        <w:spacing w:before="240" w:after="60"/>
        <w:jc w:val="both"/>
        <w:rPr>
          <w:rFonts w:cs="Arial"/>
          <w:szCs w:val="22"/>
        </w:rPr>
      </w:pPr>
      <w:r>
        <w:rPr>
          <w:rFonts w:cs="Arial"/>
          <w:szCs w:val="22"/>
          <w:highlight w:val="yellow"/>
        </w:rPr>
        <w:t xml:space="preserve">Para além de registar as coordenadas do ponto de referência, a </w:t>
      </w:r>
      <w:r w:rsidR="006E0574" w:rsidRPr="00855BE5">
        <w:rPr>
          <w:rFonts w:cs="Arial"/>
          <w:szCs w:val="22"/>
          <w:highlight w:val="yellow"/>
        </w:rPr>
        <w:t xml:space="preserve">equipa deverá registar </w:t>
      </w:r>
      <w:r>
        <w:rPr>
          <w:rFonts w:cs="Arial"/>
          <w:szCs w:val="22"/>
          <w:highlight w:val="yellow"/>
        </w:rPr>
        <w:t xml:space="preserve">também </w:t>
      </w:r>
      <w:r w:rsidR="006E0574" w:rsidRPr="00855BE5">
        <w:rPr>
          <w:rFonts w:cs="Arial"/>
          <w:szCs w:val="22"/>
          <w:highlight w:val="yellow"/>
        </w:rPr>
        <w:t xml:space="preserve">na ficha de campo a </w:t>
      </w:r>
      <w:r w:rsidR="00855BE5" w:rsidRPr="00855BE5">
        <w:rPr>
          <w:rFonts w:cs="Arial"/>
          <w:szCs w:val="22"/>
          <w:highlight w:val="yellow"/>
        </w:rPr>
        <w:t>distância (metros) e azimute (º -</w:t>
      </w:r>
      <w:r w:rsidR="006E0574" w:rsidRPr="00855BE5">
        <w:rPr>
          <w:rFonts w:cs="Arial"/>
          <w:szCs w:val="22"/>
          <w:highlight w:val="yellow"/>
        </w:rPr>
        <w:t xml:space="preserve"> medido com a bússola) do ponto de referência ao centro da parc</w:t>
      </w:r>
      <w:r w:rsidR="006E0574" w:rsidRPr="00855BE5">
        <w:rPr>
          <w:rFonts w:cs="Arial"/>
          <w:szCs w:val="22"/>
          <w:highlight w:val="yellow"/>
        </w:rPr>
        <w:t>e</w:t>
      </w:r>
      <w:r w:rsidR="006E0574" w:rsidRPr="00855BE5">
        <w:rPr>
          <w:rFonts w:cs="Arial"/>
          <w:szCs w:val="22"/>
          <w:highlight w:val="yellow"/>
        </w:rPr>
        <w:t>la.</w:t>
      </w:r>
    </w:p>
    <w:p w:rsidR="00661717" w:rsidRPr="00F370B4" w:rsidRDefault="00661717" w:rsidP="00661717">
      <w:pPr>
        <w:pStyle w:val="Heading2"/>
      </w:pPr>
      <w:bookmarkStart w:id="43" w:name="_Toc324436322"/>
      <w:r w:rsidRPr="00F370B4">
        <w:t xml:space="preserve">Verificação da </w:t>
      </w:r>
      <w:r w:rsidR="00797205">
        <w:t>l</w:t>
      </w:r>
      <w:r w:rsidRPr="00F370B4">
        <w:t xml:space="preserve">ocalização </w:t>
      </w:r>
      <w:r w:rsidR="00797205">
        <w:t>c</w:t>
      </w:r>
      <w:r w:rsidRPr="00F370B4">
        <w:t xml:space="preserve">orrecta do </w:t>
      </w:r>
      <w:r w:rsidR="00797205">
        <w:t>c</w:t>
      </w:r>
      <w:r w:rsidRPr="00F370B4">
        <w:t xml:space="preserve">entro da </w:t>
      </w:r>
      <w:r w:rsidR="00797205">
        <w:t>p</w:t>
      </w:r>
      <w:r w:rsidRPr="00F370B4">
        <w:t>arcela</w:t>
      </w:r>
      <w:bookmarkEnd w:id="43"/>
    </w:p>
    <w:p w:rsidR="00661717" w:rsidRDefault="00661717" w:rsidP="00661717">
      <w:pPr>
        <w:jc w:val="both"/>
        <w:rPr>
          <w:rFonts w:cs="Arial"/>
          <w:szCs w:val="22"/>
        </w:rPr>
      </w:pPr>
      <w:r w:rsidRPr="00427CD7">
        <w:t>A localização precisa das parcelas de inventário é a base de todo o processo de invent</w:t>
      </w:r>
      <w:r w:rsidRPr="00427CD7">
        <w:t>á</w:t>
      </w:r>
      <w:r w:rsidRPr="00427CD7">
        <w:t>rio.</w:t>
      </w:r>
      <w:r>
        <w:t xml:space="preserve"> </w:t>
      </w:r>
      <w:r w:rsidRPr="00986EA5">
        <w:rPr>
          <w:rFonts w:cs="Arial"/>
          <w:szCs w:val="22"/>
        </w:rPr>
        <w:t>O método mais viável para conferir a localização baseia-se nas características poss</w:t>
      </w:r>
      <w:r w:rsidRPr="00986EA5">
        <w:rPr>
          <w:rFonts w:cs="Arial"/>
          <w:szCs w:val="22"/>
        </w:rPr>
        <w:t>í</w:t>
      </w:r>
      <w:r w:rsidRPr="00986EA5">
        <w:rPr>
          <w:rFonts w:cs="Arial"/>
          <w:szCs w:val="22"/>
        </w:rPr>
        <w:t>veis de serem identificadas no terreno e que depois se possam localizar na imagem (manchas florestais, caminhos, linhas de água, construções, etc.)</w:t>
      </w:r>
    </w:p>
    <w:p w:rsidR="00661717" w:rsidRDefault="00661717" w:rsidP="00661717">
      <w:pPr>
        <w:jc w:val="both"/>
      </w:pPr>
      <w:r w:rsidRPr="00427CD7">
        <w:t>Uma vez atingido o centro da parcela</w:t>
      </w:r>
      <w:r>
        <w:t xml:space="preserve"> correcto</w:t>
      </w:r>
      <w:r w:rsidRPr="00427CD7">
        <w:t>, este nunca deverá ser mudado da sua posição original. Deve ser devidamente assinalado</w:t>
      </w:r>
      <w:r w:rsidRPr="00427CD7">
        <w:rPr>
          <w:rFonts w:cs="Arial"/>
          <w:szCs w:val="22"/>
        </w:rPr>
        <w:t xml:space="preserve"> no terreno com um marcador metál</w:t>
      </w:r>
      <w:r w:rsidRPr="00427CD7">
        <w:rPr>
          <w:rFonts w:cs="Arial"/>
          <w:szCs w:val="22"/>
        </w:rPr>
        <w:t>i</w:t>
      </w:r>
      <w:r w:rsidRPr="00427CD7">
        <w:rPr>
          <w:rFonts w:cs="Arial"/>
          <w:szCs w:val="22"/>
        </w:rPr>
        <w:t>co</w:t>
      </w:r>
      <w:r w:rsidRPr="00427CD7">
        <w:t>, de forma a ser possível encontrá-lo sempre que for necessário.</w:t>
      </w:r>
    </w:p>
    <w:p w:rsidR="00661717" w:rsidRPr="00557417" w:rsidRDefault="00661717" w:rsidP="00661717">
      <w:pPr>
        <w:jc w:val="both"/>
        <w:rPr>
          <w:rFonts w:cs="Arial"/>
          <w:szCs w:val="22"/>
          <w:u w:val="single"/>
        </w:rPr>
      </w:pPr>
      <w:r w:rsidRPr="00557417">
        <w:rPr>
          <w:rFonts w:cs="Arial"/>
          <w:szCs w:val="22"/>
          <w:u w:val="single"/>
        </w:rPr>
        <w:t xml:space="preserve">Nota: O </w:t>
      </w:r>
      <w:r w:rsidR="002D5D96" w:rsidRPr="00557417">
        <w:rPr>
          <w:rFonts w:cs="Arial"/>
          <w:szCs w:val="22"/>
          <w:u w:val="single"/>
        </w:rPr>
        <w:t>princípio</w:t>
      </w:r>
      <w:r w:rsidRPr="00557417">
        <w:rPr>
          <w:rFonts w:cs="Arial"/>
          <w:szCs w:val="22"/>
          <w:u w:val="single"/>
        </w:rPr>
        <w:t xml:space="preserve"> a considerar é que o centro da parcela nunca deve ser deslocado.</w:t>
      </w:r>
    </w:p>
    <w:p w:rsidR="00F370B4" w:rsidRDefault="001D17C2" w:rsidP="002D38CF">
      <w:pPr>
        <w:pStyle w:val="Heading1"/>
        <w:spacing w:after="240"/>
        <w:ind w:left="624" w:hanging="624"/>
      </w:pPr>
      <w:bookmarkStart w:id="44" w:name="_Ref149991175"/>
      <w:bookmarkStart w:id="45" w:name="_Toc324436323"/>
      <w:r w:rsidRPr="00427CD7">
        <w:lastRenderedPageBreak/>
        <w:t>DELIMITAÇÃO</w:t>
      </w:r>
      <w:r w:rsidRPr="00F370B4">
        <w:t xml:space="preserve"> DAS PARCELAS DE AMOSTRAGEM</w:t>
      </w:r>
      <w:bookmarkEnd w:id="32"/>
      <w:bookmarkEnd w:id="44"/>
      <w:bookmarkEnd w:id="45"/>
    </w:p>
    <w:p w:rsidR="001275FF" w:rsidRPr="00F370B4" w:rsidRDefault="001275FF" w:rsidP="001275FF">
      <w:pPr>
        <w:pStyle w:val="Heading2"/>
      </w:pPr>
      <w:bookmarkStart w:id="46" w:name="_Toc324436324"/>
      <w:r>
        <w:t xml:space="preserve">Forma e </w:t>
      </w:r>
      <w:r w:rsidR="00797205">
        <w:t>d</w:t>
      </w:r>
      <w:r>
        <w:t>imensão da</w:t>
      </w:r>
      <w:r w:rsidRPr="00F370B4">
        <w:t xml:space="preserve"> </w:t>
      </w:r>
      <w:r w:rsidR="00797205">
        <w:t>p</w:t>
      </w:r>
      <w:r w:rsidRPr="00F370B4">
        <w:t>arcela</w:t>
      </w:r>
      <w:bookmarkEnd w:id="46"/>
    </w:p>
    <w:p w:rsidR="001E62B2" w:rsidRPr="003F58E1" w:rsidRDefault="001275FF" w:rsidP="003F58E1">
      <w:pPr>
        <w:spacing w:before="120"/>
        <w:jc w:val="both"/>
        <w:rPr>
          <w:rFonts w:cs="Arial"/>
          <w:szCs w:val="22"/>
        </w:rPr>
      </w:pPr>
      <w:r w:rsidRPr="00427CD7">
        <w:rPr>
          <w:rFonts w:cs="Arial"/>
          <w:szCs w:val="22"/>
        </w:rPr>
        <w:t xml:space="preserve">As parcelas são circulares </w:t>
      </w:r>
      <w:r w:rsidR="00F848C9" w:rsidRPr="00427CD7">
        <w:rPr>
          <w:rFonts w:cs="Arial"/>
          <w:szCs w:val="22"/>
        </w:rPr>
        <w:t xml:space="preserve">com </w:t>
      </w:r>
      <w:r w:rsidRPr="00427CD7">
        <w:rPr>
          <w:rFonts w:cs="Arial"/>
          <w:szCs w:val="22"/>
        </w:rPr>
        <w:t>área</w:t>
      </w:r>
      <w:r w:rsidR="00F41874">
        <w:rPr>
          <w:rFonts w:cs="Arial"/>
          <w:szCs w:val="22"/>
        </w:rPr>
        <w:t xml:space="preserve"> de </w:t>
      </w:r>
      <w:r w:rsidR="00CD0442">
        <w:rPr>
          <w:rFonts w:cs="Arial"/>
          <w:szCs w:val="22"/>
        </w:rPr>
        <w:t>5</w:t>
      </w:r>
      <w:r w:rsidR="003F58E1">
        <w:rPr>
          <w:rFonts w:cs="Arial"/>
          <w:szCs w:val="22"/>
        </w:rPr>
        <w:t xml:space="preserve">00 </w:t>
      </w:r>
      <w:r w:rsidR="00F41874">
        <w:rPr>
          <w:rFonts w:cs="Arial"/>
          <w:szCs w:val="22"/>
        </w:rPr>
        <w:t>m</w:t>
      </w:r>
      <w:r w:rsidR="00F41874" w:rsidRPr="00F41874">
        <w:rPr>
          <w:rFonts w:cs="Arial"/>
          <w:szCs w:val="22"/>
          <w:vertAlign w:val="superscript"/>
        </w:rPr>
        <w:t>2</w:t>
      </w:r>
      <w:r w:rsidR="001E62B2" w:rsidRPr="00427CD7">
        <w:rPr>
          <w:rFonts w:cs="Arial"/>
          <w:szCs w:val="22"/>
        </w:rPr>
        <w:t>,</w:t>
      </w:r>
      <w:r w:rsidR="00F41874">
        <w:rPr>
          <w:rFonts w:cs="Arial"/>
          <w:szCs w:val="22"/>
        </w:rPr>
        <w:t xml:space="preserve"> que corresponde a um raio de </w:t>
      </w:r>
      <w:r w:rsidR="00CD0442">
        <w:rPr>
          <w:rFonts w:cs="Arial"/>
          <w:szCs w:val="22"/>
        </w:rPr>
        <w:t>12.62</w:t>
      </w:r>
      <w:r w:rsidR="00F41874">
        <w:rPr>
          <w:rFonts w:cs="Arial"/>
          <w:szCs w:val="22"/>
        </w:rPr>
        <w:t xml:space="preserve"> m</w:t>
      </w:r>
      <w:r w:rsidR="003F58E1">
        <w:rPr>
          <w:rFonts w:cs="Arial"/>
          <w:szCs w:val="22"/>
        </w:rPr>
        <w:t xml:space="preserve">.  </w:t>
      </w:r>
      <w:r w:rsidR="001E62B2" w:rsidRPr="00427CD7">
        <w:rPr>
          <w:rFonts w:cs="Arial"/>
          <w:szCs w:val="22"/>
        </w:rPr>
        <w:t xml:space="preserve">A delimitação da parcela </w:t>
      </w:r>
      <w:r w:rsidR="003F58E1">
        <w:rPr>
          <w:rFonts w:cs="Arial"/>
          <w:szCs w:val="22"/>
        </w:rPr>
        <w:t>deve</w:t>
      </w:r>
      <w:r w:rsidR="003F58E1" w:rsidRPr="00427CD7">
        <w:rPr>
          <w:rFonts w:cs="Arial"/>
          <w:szCs w:val="22"/>
        </w:rPr>
        <w:t xml:space="preserve"> </w:t>
      </w:r>
      <w:r w:rsidR="001E62B2" w:rsidRPr="00427CD7">
        <w:rPr>
          <w:rFonts w:cs="Arial"/>
          <w:szCs w:val="22"/>
        </w:rPr>
        <w:t xml:space="preserve">ser feita recorrendo </w:t>
      </w:r>
      <w:r w:rsidR="003F58E1">
        <w:rPr>
          <w:rFonts w:cs="Arial"/>
          <w:szCs w:val="22"/>
        </w:rPr>
        <w:t>ao</w:t>
      </w:r>
      <w:r w:rsidR="001E62B2" w:rsidRPr="00427CD7">
        <w:rPr>
          <w:rFonts w:cs="Arial"/>
          <w:szCs w:val="22"/>
        </w:rPr>
        <w:t xml:space="preserve"> </w:t>
      </w:r>
      <w:proofErr w:type="spellStart"/>
      <w:r w:rsidR="001E62B2" w:rsidRPr="00427CD7">
        <w:rPr>
          <w:rFonts w:cs="Arial"/>
          <w:szCs w:val="22"/>
        </w:rPr>
        <w:t>hipsómetro</w:t>
      </w:r>
      <w:proofErr w:type="spellEnd"/>
      <w:r w:rsidR="001E62B2" w:rsidRPr="00427CD7">
        <w:rPr>
          <w:rFonts w:cs="Arial"/>
          <w:szCs w:val="22"/>
        </w:rPr>
        <w:t xml:space="preserve"> digital </w:t>
      </w:r>
      <w:proofErr w:type="spellStart"/>
      <w:r w:rsidR="001E62B2" w:rsidRPr="00427CD7">
        <w:rPr>
          <w:rFonts w:cs="Arial"/>
          <w:szCs w:val="22"/>
        </w:rPr>
        <w:t>Vertex</w:t>
      </w:r>
      <w:proofErr w:type="spellEnd"/>
      <w:r w:rsidR="003F58E1">
        <w:rPr>
          <w:rFonts w:cs="Arial"/>
          <w:szCs w:val="22"/>
        </w:rPr>
        <w:t>, devendo ter-se em atenção a distância horizontal dada pelo aparelho de modo a garantir que se instala uma parcela circular reportada ao plano horizontal</w:t>
      </w:r>
      <w:r w:rsidR="001E62B2" w:rsidRPr="00427CD7">
        <w:rPr>
          <w:rFonts w:cs="Arial"/>
          <w:szCs w:val="22"/>
        </w:rPr>
        <w:t>.</w:t>
      </w:r>
      <w:r w:rsidR="003F58E1" w:rsidRPr="003F58E1">
        <w:rPr>
          <w:rFonts w:cs="Arial"/>
          <w:szCs w:val="22"/>
        </w:rPr>
        <w:t xml:space="preserve"> </w:t>
      </w:r>
      <w:r w:rsidR="003F58E1">
        <w:rPr>
          <w:rFonts w:cs="Arial"/>
          <w:szCs w:val="22"/>
        </w:rPr>
        <w:t>E</w:t>
      </w:r>
      <w:r w:rsidR="003F58E1" w:rsidRPr="00ED785A">
        <w:rPr>
          <w:rFonts w:cs="Arial"/>
          <w:szCs w:val="22"/>
        </w:rPr>
        <w:t>m terrenos inclinados</w:t>
      </w:r>
      <w:r w:rsidR="003F58E1">
        <w:rPr>
          <w:rFonts w:cs="Arial"/>
          <w:szCs w:val="22"/>
        </w:rPr>
        <w:t>, se</w:t>
      </w:r>
      <w:r w:rsidR="003F58E1">
        <w:rPr>
          <w:rFonts w:cs="Arial"/>
          <w:szCs w:val="22"/>
        </w:rPr>
        <w:t>m</w:t>
      </w:r>
      <w:r w:rsidR="003F58E1">
        <w:rPr>
          <w:rFonts w:cs="Arial"/>
          <w:szCs w:val="22"/>
        </w:rPr>
        <w:t xml:space="preserve">pre que a delimitação da parcela não seja efectuada com recurso ao </w:t>
      </w:r>
      <w:proofErr w:type="spellStart"/>
      <w:r w:rsidR="003F58E1">
        <w:rPr>
          <w:rFonts w:cs="Arial"/>
          <w:szCs w:val="22"/>
        </w:rPr>
        <w:t>hipsómetro</w:t>
      </w:r>
      <w:proofErr w:type="spellEnd"/>
      <w:r w:rsidR="003F58E1">
        <w:rPr>
          <w:rFonts w:cs="Arial"/>
          <w:szCs w:val="22"/>
        </w:rPr>
        <w:t xml:space="preserve"> digital </w:t>
      </w:r>
      <w:proofErr w:type="spellStart"/>
      <w:r w:rsidR="003F58E1">
        <w:rPr>
          <w:rFonts w:cs="Arial"/>
          <w:szCs w:val="22"/>
        </w:rPr>
        <w:t>Vertex</w:t>
      </w:r>
      <w:proofErr w:type="spellEnd"/>
      <w:r w:rsidR="003F58E1">
        <w:rPr>
          <w:rFonts w:cs="Arial"/>
          <w:szCs w:val="22"/>
        </w:rPr>
        <w:t xml:space="preserve">, </w:t>
      </w:r>
      <w:r w:rsidR="003F58E1" w:rsidRPr="00ED785A">
        <w:rPr>
          <w:rFonts w:cs="Arial"/>
          <w:szCs w:val="22"/>
        </w:rPr>
        <w:t>haverá que efect</w:t>
      </w:r>
      <w:r w:rsidR="003F58E1">
        <w:rPr>
          <w:rFonts w:cs="Arial"/>
          <w:szCs w:val="22"/>
        </w:rPr>
        <w:t>uar uma correcção do valor raio de acordo com o declive.</w:t>
      </w:r>
    </w:p>
    <w:p w:rsidR="00F370B4" w:rsidRPr="0032315A" w:rsidRDefault="00F370B4" w:rsidP="00BF00FD">
      <w:pPr>
        <w:pStyle w:val="Heading2"/>
      </w:pPr>
      <w:bookmarkStart w:id="47" w:name="_Ref149990937"/>
      <w:bookmarkStart w:id="48" w:name="_Ref149991048"/>
      <w:bookmarkStart w:id="49" w:name="_Toc324436325"/>
      <w:r w:rsidRPr="0032315A">
        <w:t xml:space="preserve">Divisão da </w:t>
      </w:r>
      <w:r w:rsidR="00797205">
        <w:t>p</w:t>
      </w:r>
      <w:r w:rsidRPr="0032315A">
        <w:t>arcela</w:t>
      </w:r>
      <w:bookmarkEnd w:id="47"/>
      <w:bookmarkEnd w:id="48"/>
      <w:bookmarkEnd w:id="49"/>
    </w:p>
    <w:p w:rsidR="00F370B4" w:rsidRPr="006B3ABA" w:rsidRDefault="00F370B4">
      <w:pPr>
        <w:spacing w:before="120"/>
        <w:jc w:val="both"/>
        <w:rPr>
          <w:rFonts w:cs="Arial"/>
          <w:szCs w:val="22"/>
        </w:rPr>
      </w:pPr>
      <w:r w:rsidRPr="006B3ABA">
        <w:rPr>
          <w:rFonts w:cs="Arial"/>
          <w:szCs w:val="22"/>
        </w:rPr>
        <w:t>Quando o limite de um povoamento</w:t>
      </w:r>
      <w:r w:rsidR="00AA15AA">
        <w:rPr>
          <w:rFonts w:cs="Arial"/>
          <w:szCs w:val="22"/>
        </w:rPr>
        <w:t xml:space="preserve"> e/ou ocupação do solo</w:t>
      </w:r>
      <w:r w:rsidRPr="006B3ABA">
        <w:rPr>
          <w:rFonts w:cs="Arial"/>
          <w:szCs w:val="22"/>
        </w:rPr>
        <w:t xml:space="preserve"> se desenvolve através da parcela, apenas se </w:t>
      </w:r>
      <w:r w:rsidR="00445BB6">
        <w:rPr>
          <w:rFonts w:cs="Arial"/>
          <w:szCs w:val="22"/>
        </w:rPr>
        <w:t>devem</w:t>
      </w:r>
      <w:r w:rsidRPr="006B3ABA">
        <w:rPr>
          <w:rFonts w:cs="Arial"/>
          <w:szCs w:val="22"/>
        </w:rPr>
        <w:t xml:space="preserve"> efectuar medições na parte que contém mais de 50% </w:t>
      </w:r>
      <w:r w:rsidR="0058224C">
        <w:rPr>
          <w:rFonts w:cs="Arial"/>
          <w:szCs w:val="22"/>
        </w:rPr>
        <w:t>de oc</w:t>
      </w:r>
      <w:r w:rsidR="0058224C">
        <w:rPr>
          <w:rFonts w:cs="Arial"/>
          <w:szCs w:val="22"/>
        </w:rPr>
        <w:t>u</w:t>
      </w:r>
      <w:r w:rsidR="0058224C">
        <w:rPr>
          <w:rFonts w:cs="Arial"/>
          <w:szCs w:val="22"/>
        </w:rPr>
        <w:t xml:space="preserve">pação </w:t>
      </w:r>
      <w:r w:rsidRPr="006B3ABA">
        <w:rPr>
          <w:rFonts w:cs="Arial"/>
          <w:szCs w:val="22"/>
        </w:rPr>
        <w:t>da parcela. A divisão da parcela deve ser registada do seguinte modo:</w:t>
      </w:r>
    </w:p>
    <w:p w:rsidR="00445BB6" w:rsidRDefault="00F370B4" w:rsidP="00D46631">
      <w:pPr>
        <w:numPr>
          <w:ilvl w:val="0"/>
          <w:numId w:val="2"/>
        </w:numPr>
        <w:tabs>
          <w:tab w:val="clear" w:pos="720"/>
        </w:tabs>
        <w:ind w:left="357" w:firstLine="0"/>
        <w:jc w:val="both"/>
        <w:rPr>
          <w:rFonts w:cs="Arial"/>
          <w:szCs w:val="22"/>
        </w:rPr>
      </w:pPr>
      <w:r w:rsidRPr="006B3ABA">
        <w:rPr>
          <w:rFonts w:cs="Arial"/>
          <w:szCs w:val="22"/>
        </w:rPr>
        <w:t xml:space="preserve">Um desenho, em papel, estabelecendo a forma da parcela em relação a uma linha N/S e a linha que divide as duas partes. </w:t>
      </w:r>
    </w:p>
    <w:p w:rsidR="00B5741E" w:rsidRDefault="00445BB6" w:rsidP="00D46631">
      <w:pPr>
        <w:numPr>
          <w:ilvl w:val="0"/>
          <w:numId w:val="2"/>
        </w:numPr>
        <w:tabs>
          <w:tab w:val="clear" w:pos="720"/>
        </w:tabs>
        <w:ind w:left="357" w:firstLine="0"/>
        <w:jc w:val="both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6B3ABA">
        <w:rPr>
          <w:rFonts w:cs="Arial"/>
          <w:szCs w:val="22"/>
        </w:rPr>
        <w:t>e modo a definir também a linha de divisão e a estimar a proporção de área de cada parte</w:t>
      </w:r>
      <w:r>
        <w:rPr>
          <w:rFonts w:cs="Arial"/>
          <w:szCs w:val="22"/>
        </w:rPr>
        <w:t>,</w:t>
      </w:r>
      <w:r w:rsidRPr="006B3ABA">
        <w:rPr>
          <w:rFonts w:cs="Arial"/>
          <w:szCs w:val="22"/>
        </w:rPr>
        <w:t xml:space="preserve"> devem ser registados no desenho</w:t>
      </w:r>
      <w:r>
        <w:rPr>
          <w:rFonts w:cs="Arial"/>
          <w:szCs w:val="22"/>
        </w:rPr>
        <w:t>, o</w:t>
      </w:r>
      <w:r w:rsidR="00F370B4" w:rsidRPr="006B3ABA">
        <w:rPr>
          <w:rFonts w:cs="Arial"/>
          <w:szCs w:val="22"/>
        </w:rPr>
        <w:t>s azimutes e as distâncias necess</w:t>
      </w:r>
      <w:r w:rsidR="00F370B4" w:rsidRPr="006B3ABA">
        <w:rPr>
          <w:rFonts w:cs="Arial"/>
          <w:szCs w:val="22"/>
        </w:rPr>
        <w:t>á</w:t>
      </w:r>
      <w:r w:rsidR="00F370B4" w:rsidRPr="006B3ABA">
        <w:rPr>
          <w:rFonts w:cs="Arial"/>
          <w:szCs w:val="22"/>
        </w:rPr>
        <w:t>rios,</w:t>
      </w:r>
      <w:r>
        <w:rPr>
          <w:rFonts w:cs="Arial"/>
          <w:szCs w:val="22"/>
        </w:rPr>
        <w:t xml:space="preserve"> e a</w:t>
      </w:r>
      <w:r w:rsidR="00F370B4" w:rsidRPr="006B3ABA">
        <w:rPr>
          <w:rFonts w:cs="Arial"/>
          <w:szCs w:val="22"/>
        </w:rPr>
        <w:t xml:space="preserve"> percentagem descrevendo a proporção de área de cada parte.</w:t>
      </w:r>
    </w:p>
    <w:p w:rsidR="00A810C8" w:rsidRPr="003C132B" w:rsidRDefault="00A810C8" w:rsidP="00A810C8">
      <w:pPr>
        <w:jc w:val="both"/>
        <w:rPr>
          <w:rFonts w:cs="Arial"/>
          <w:szCs w:val="22"/>
        </w:rPr>
      </w:pPr>
      <w:bookmarkStart w:id="50" w:name="_Toc117306948"/>
      <w:bookmarkStart w:id="51" w:name="_Toc117307112"/>
      <w:bookmarkStart w:id="52" w:name="_Toc117307261"/>
      <w:bookmarkStart w:id="53" w:name="_Toc117307421"/>
      <w:bookmarkStart w:id="54" w:name="_Toc117307473"/>
      <w:bookmarkStart w:id="55" w:name="_Toc110070707"/>
      <w:bookmarkEnd w:id="50"/>
      <w:bookmarkEnd w:id="51"/>
      <w:bookmarkEnd w:id="52"/>
      <w:bookmarkEnd w:id="53"/>
      <w:bookmarkEnd w:id="54"/>
      <w:r w:rsidRPr="003C132B">
        <w:rPr>
          <w:rFonts w:cs="Arial"/>
          <w:szCs w:val="22"/>
        </w:rPr>
        <w:t xml:space="preserve">Quando </w:t>
      </w:r>
      <w:r w:rsidR="00197D6D" w:rsidRPr="003C132B">
        <w:rPr>
          <w:rFonts w:cs="Arial"/>
          <w:szCs w:val="22"/>
        </w:rPr>
        <w:t xml:space="preserve">a </w:t>
      </w:r>
      <w:r w:rsidRPr="003C132B">
        <w:rPr>
          <w:rFonts w:cs="Arial"/>
          <w:szCs w:val="22"/>
        </w:rPr>
        <w:t xml:space="preserve">parcela delimitada </w:t>
      </w:r>
      <w:r w:rsidR="00197D6D" w:rsidRPr="003C132B">
        <w:rPr>
          <w:rFonts w:cs="Arial"/>
          <w:szCs w:val="22"/>
        </w:rPr>
        <w:t xml:space="preserve">estiver inserida </w:t>
      </w:r>
      <w:r w:rsidRPr="003C132B">
        <w:rPr>
          <w:rFonts w:cs="Arial"/>
          <w:szCs w:val="22"/>
        </w:rPr>
        <w:t xml:space="preserve">num povoamento florestal ou mancha de matos </w:t>
      </w:r>
      <w:r w:rsidR="0072413E" w:rsidRPr="003C132B">
        <w:rPr>
          <w:rFonts w:cs="Arial"/>
          <w:szCs w:val="22"/>
        </w:rPr>
        <w:t>e</w:t>
      </w:r>
      <w:r w:rsidR="00197D6D" w:rsidRPr="003C132B">
        <w:rPr>
          <w:rFonts w:cs="Arial"/>
          <w:szCs w:val="22"/>
        </w:rPr>
        <w:t xml:space="preserve"> não for possível realizar medições,</w:t>
      </w:r>
      <w:r w:rsidRPr="003C132B">
        <w:rPr>
          <w:rFonts w:cs="Arial"/>
          <w:szCs w:val="22"/>
        </w:rPr>
        <w:t xml:space="preserve"> é considerada como tendo volume zero</w:t>
      </w:r>
      <w:r w:rsidR="00197D6D" w:rsidRPr="003C132B">
        <w:rPr>
          <w:rFonts w:cs="Arial"/>
          <w:szCs w:val="22"/>
        </w:rPr>
        <w:t xml:space="preserve">, </w:t>
      </w:r>
      <w:r w:rsidR="0072413E" w:rsidRPr="003C132B">
        <w:rPr>
          <w:rFonts w:cs="Arial"/>
          <w:szCs w:val="22"/>
        </w:rPr>
        <w:t xml:space="preserve">mas </w:t>
      </w:r>
      <w:r w:rsidR="00197D6D" w:rsidRPr="003C132B">
        <w:rPr>
          <w:rFonts w:cs="Arial"/>
          <w:szCs w:val="22"/>
        </w:rPr>
        <w:t xml:space="preserve">não </w:t>
      </w:r>
      <w:r w:rsidRPr="003C132B">
        <w:rPr>
          <w:rFonts w:cs="Arial"/>
          <w:szCs w:val="22"/>
        </w:rPr>
        <w:t>deve ser classificada com outro tipo de ocupação se não estiver dentro das defin</w:t>
      </w:r>
      <w:r w:rsidRPr="003C132B">
        <w:rPr>
          <w:rFonts w:cs="Arial"/>
          <w:szCs w:val="22"/>
        </w:rPr>
        <w:t>i</w:t>
      </w:r>
      <w:r w:rsidRPr="003C132B">
        <w:rPr>
          <w:rFonts w:cs="Arial"/>
          <w:szCs w:val="22"/>
        </w:rPr>
        <w:t xml:space="preserve">ções referidas </w:t>
      </w:r>
      <w:r w:rsidRPr="0095507F">
        <w:rPr>
          <w:rFonts w:cs="Arial"/>
          <w:szCs w:val="22"/>
          <w:highlight w:val="yellow"/>
        </w:rPr>
        <w:t>no</w:t>
      </w:r>
      <w:r w:rsidR="008655AC" w:rsidRPr="0095507F">
        <w:rPr>
          <w:rFonts w:cs="Arial"/>
          <w:szCs w:val="22"/>
          <w:highlight w:val="yellow"/>
        </w:rPr>
        <w:t xml:space="preserve"> ponto IV.1</w:t>
      </w:r>
      <w:r w:rsidRPr="003C132B">
        <w:rPr>
          <w:rFonts w:cs="Arial"/>
          <w:szCs w:val="22"/>
        </w:rPr>
        <w:t>. Incluem-se localizações do centro da parcela numa linha de água, num aceiro ou caminho florestal, ou em estradas alcatroadas com tráfego intenso que tenham largura inferior a 20 m.</w:t>
      </w:r>
    </w:p>
    <w:tbl>
      <w:tblPr>
        <w:tblW w:w="0" w:type="auto"/>
        <w:jc w:val="center"/>
        <w:tblLook w:val="01E0"/>
      </w:tblPr>
      <w:tblGrid>
        <w:gridCol w:w="3384"/>
        <w:gridCol w:w="2736"/>
        <w:gridCol w:w="2884"/>
      </w:tblGrid>
      <w:tr w:rsidR="00A810C8" w:rsidRPr="00574DFE" w:rsidTr="00574DFE">
        <w:trPr>
          <w:jc w:val="center"/>
        </w:trPr>
        <w:tc>
          <w:tcPr>
            <w:tcW w:w="3390" w:type="dxa"/>
            <w:vAlign w:val="center"/>
          </w:tcPr>
          <w:p w:rsidR="00A810C8" w:rsidRPr="00574DFE" w:rsidRDefault="00600A14" w:rsidP="00574DFE">
            <w:pPr>
              <w:jc w:val="center"/>
              <w:rPr>
                <w:rFonts w:cs="Arial"/>
                <w:szCs w:val="22"/>
              </w:rPr>
            </w:pPr>
            <w:r>
              <w:rPr>
                <w:noProof/>
                <w:snapToGrid/>
                <w:lang w:eastAsia="pt-PT"/>
              </w:rPr>
              <w:drawing>
                <wp:inline distT="0" distB="0" distL="0" distR="0">
                  <wp:extent cx="1940560" cy="1650365"/>
                  <wp:effectExtent l="19050" t="0" r="254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8281" r="7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560" cy="1650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7" w:type="dxa"/>
            <w:vAlign w:val="center"/>
          </w:tcPr>
          <w:p w:rsidR="00A810C8" w:rsidRPr="003C132B" w:rsidRDefault="00600A14" w:rsidP="00574DFE">
            <w:pPr>
              <w:keepNext/>
              <w:jc w:val="center"/>
            </w:pPr>
            <w:r>
              <w:rPr>
                <w:noProof/>
                <w:snapToGrid/>
                <w:lang w:eastAsia="pt-PT"/>
              </w:rPr>
              <w:drawing>
                <wp:inline distT="0" distB="0" distL="0" distR="0">
                  <wp:extent cx="1572260" cy="1405255"/>
                  <wp:effectExtent l="19050" t="0" r="889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5945" r="21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60" cy="140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vAlign w:val="center"/>
          </w:tcPr>
          <w:p w:rsidR="00A810C8" w:rsidRPr="00574DFE" w:rsidRDefault="00600A14" w:rsidP="00574DFE">
            <w:pPr>
              <w:keepNext/>
              <w:jc w:val="center"/>
              <w:rPr>
                <w:rFonts w:cs="Arial"/>
                <w:szCs w:val="22"/>
              </w:rPr>
            </w:pPr>
            <w:r>
              <w:rPr>
                <w:noProof/>
                <w:snapToGrid/>
                <w:lang w:eastAsia="pt-PT"/>
              </w:rPr>
              <w:drawing>
                <wp:inline distT="0" distB="0" distL="0" distR="0">
                  <wp:extent cx="1393825" cy="1405255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825" cy="140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827" w:rsidRPr="003C132B" w:rsidRDefault="00C747A3" w:rsidP="00C747A3">
      <w:pPr>
        <w:pStyle w:val="Caption"/>
        <w:rPr>
          <w:szCs w:val="22"/>
        </w:rPr>
      </w:pPr>
      <w:r w:rsidRPr="003C132B">
        <w:t xml:space="preserve">Figura </w:t>
      </w:r>
      <w:r w:rsidR="00267589">
        <w:t>2</w:t>
      </w:r>
      <w:r w:rsidR="00F62D78" w:rsidRPr="003C132B">
        <w:t xml:space="preserve"> – Exemplos de partições de parcelas </w:t>
      </w:r>
    </w:p>
    <w:p w:rsidR="00C10F0A" w:rsidRDefault="00C10F0A" w:rsidP="00197D6D">
      <w:pPr>
        <w:jc w:val="both"/>
        <w:rPr>
          <w:rFonts w:cs="Arial"/>
          <w:szCs w:val="22"/>
          <w:u w:val="single"/>
        </w:rPr>
      </w:pPr>
    </w:p>
    <w:p w:rsidR="00197D6D" w:rsidRDefault="00197D6D" w:rsidP="00197D6D">
      <w:pPr>
        <w:jc w:val="both"/>
        <w:rPr>
          <w:rFonts w:cs="Arial"/>
          <w:szCs w:val="22"/>
          <w:u w:val="single"/>
        </w:rPr>
      </w:pPr>
      <w:r w:rsidRPr="003C132B">
        <w:rPr>
          <w:rFonts w:cs="Arial"/>
          <w:szCs w:val="22"/>
          <w:u w:val="single"/>
        </w:rPr>
        <w:t>NOTA: Qualquer situação que suscite dúvidas deve ser registada claramente nas obse</w:t>
      </w:r>
      <w:r w:rsidRPr="003C132B">
        <w:rPr>
          <w:rFonts w:cs="Arial"/>
          <w:szCs w:val="22"/>
          <w:u w:val="single"/>
        </w:rPr>
        <w:t>r</w:t>
      </w:r>
      <w:r w:rsidRPr="003C132B">
        <w:rPr>
          <w:rFonts w:cs="Arial"/>
          <w:szCs w:val="22"/>
          <w:u w:val="single"/>
        </w:rPr>
        <w:t>vações da ficha de campo.</w:t>
      </w:r>
    </w:p>
    <w:p w:rsidR="008669EC" w:rsidRPr="00C44019" w:rsidRDefault="008669EC" w:rsidP="006F6AE8">
      <w:pPr>
        <w:jc w:val="both"/>
      </w:pPr>
    </w:p>
    <w:p w:rsidR="00B24CDF" w:rsidRDefault="00B24CDF" w:rsidP="005E5CAB">
      <w:pPr>
        <w:tabs>
          <w:tab w:val="left" w:pos="709"/>
        </w:tabs>
        <w:spacing w:before="60" w:after="60"/>
        <w:jc w:val="both"/>
      </w:pPr>
    </w:p>
    <w:p w:rsidR="00E831F0" w:rsidRDefault="001D17C2" w:rsidP="002D38CF">
      <w:pPr>
        <w:pStyle w:val="Heading1"/>
        <w:spacing w:after="120"/>
        <w:ind w:left="567" w:hanging="624"/>
      </w:pPr>
      <w:bookmarkStart w:id="56" w:name="_Toc324436327"/>
      <w:r>
        <w:t>CARACTERIZAÇÃO AO NÍVEL DO POVOAMENTO</w:t>
      </w:r>
      <w:bookmarkEnd w:id="56"/>
    </w:p>
    <w:p w:rsidR="00865A45" w:rsidRPr="003C132B" w:rsidRDefault="00865A45" w:rsidP="00865A45">
      <w:pPr>
        <w:pStyle w:val="Heading2"/>
      </w:pPr>
      <w:bookmarkStart w:id="57" w:name="_Toc324436328"/>
      <w:proofErr w:type="spellStart"/>
      <w:r>
        <w:t>Fotointerpretação</w:t>
      </w:r>
      <w:proofErr w:type="spellEnd"/>
    </w:p>
    <w:p w:rsidR="00865A45" w:rsidRPr="00DD4E36" w:rsidRDefault="00865A45" w:rsidP="00865A45">
      <w:pPr>
        <w:jc w:val="both"/>
        <w:rPr>
          <w:rFonts w:cs="Arial"/>
          <w:szCs w:val="22"/>
        </w:rPr>
      </w:pPr>
      <w:r w:rsidRPr="00F370B4">
        <w:t xml:space="preserve">A </w:t>
      </w:r>
      <w:r w:rsidRPr="002D0614">
        <w:t xml:space="preserve">classificação do estrato deve ser efectuada após localizado o centro a parcela, mas avaliado ao nível do povoamento. </w:t>
      </w:r>
      <w:r>
        <w:t xml:space="preserve">Esta classificação é atribuída através de </w:t>
      </w:r>
      <w:proofErr w:type="spellStart"/>
      <w:r>
        <w:t>fotointerpret</w:t>
      </w:r>
      <w:r>
        <w:t>a</w:t>
      </w:r>
      <w:r>
        <w:t>ção</w:t>
      </w:r>
      <w:proofErr w:type="spellEnd"/>
      <w:r>
        <w:t xml:space="preserve">. De uma forma sucinta, pode definir-se </w:t>
      </w:r>
      <w:proofErr w:type="spellStart"/>
      <w:r>
        <w:t>fotointerpretação</w:t>
      </w:r>
      <w:proofErr w:type="spellEnd"/>
      <w:r>
        <w:t xml:space="preserve"> como a classificação da ocupação do solo </w:t>
      </w:r>
      <w:r w:rsidRPr="00461419">
        <w:rPr>
          <w:rFonts w:cs="Arial"/>
          <w:szCs w:val="22"/>
        </w:rPr>
        <w:t>realiza</w:t>
      </w:r>
      <w:r>
        <w:rPr>
          <w:rFonts w:cs="Arial"/>
          <w:szCs w:val="22"/>
        </w:rPr>
        <w:t>da</w:t>
      </w:r>
      <w:r w:rsidRPr="00461419">
        <w:rPr>
          <w:rFonts w:cs="Arial"/>
          <w:szCs w:val="22"/>
        </w:rPr>
        <w:t xml:space="preserve"> sobre </w:t>
      </w:r>
      <w:proofErr w:type="spellStart"/>
      <w:r w:rsidRPr="00461419">
        <w:rPr>
          <w:rFonts w:cs="Arial"/>
          <w:szCs w:val="22"/>
        </w:rPr>
        <w:t>ortofotomapas</w:t>
      </w:r>
      <w:proofErr w:type="spellEnd"/>
      <w:r w:rsidRPr="00461419">
        <w:rPr>
          <w:rFonts w:cs="Arial"/>
          <w:szCs w:val="22"/>
        </w:rPr>
        <w:t xml:space="preserve"> digitais, resultante</w:t>
      </w:r>
      <w:r>
        <w:rPr>
          <w:rFonts w:cs="Arial"/>
          <w:szCs w:val="22"/>
        </w:rPr>
        <w:t>s</w:t>
      </w:r>
      <w:r w:rsidRPr="00461419">
        <w:rPr>
          <w:rFonts w:cs="Arial"/>
          <w:szCs w:val="22"/>
        </w:rPr>
        <w:t xml:space="preserve"> dos voos efectuados para todo o território do continente</w:t>
      </w:r>
      <w:r>
        <w:rPr>
          <w:rFonts w:cs="Arial"/>
          <w:szCs w:val="22"/>
        </w:rPr>
        <w:t xml:space="preserve"> aos quais se aplica</w:t>
      </w:r>
      <w:r w:rsidRPr="00DD4E36">
        <w:rPr>
          <w:rFonts w:cs="Arial"/>
          <w:szCs w:val="22"/>
        </w:rPr>
        <w:t xml:space="preserve"> de uma grelha de pontos de 500 m x 500 m no terreno</w:t>
      </w:r>
      <w:r>
        <w:rPr>
          <w:rFonts w:cs="Arial"/>
          <w:szCs w:val="22"/>
        </w:rPr>
        <w:t xml:space="preserve">. Os pontos da grelha, designados por </w:t>
      </w:r>
      <w:proofErr w:type="spellStart"/>
      <w:r>
        <w:rPr>
          <w:rFonts w:cs="Arial"/>
          <w:szCs w:val="22"/>
        </w:rPr>
        <w:t>fotopontos</w:t>
      </w:r>
      <w:proofErr w:type="spellEnd"/>
      <w:r>
        <w:rPr>
          <w:rFonts w:cs="Arial"/>
          <w:szCs w:val="22"/>
        </w:rPr>
        <w:t>, são posteriormente</w:t>
      </w:r>
      <w:r w:rsidRPr="00DD4E36">
        <w:rPr>
          <w:rFonts w:cs="Arial"/>
          <w:szCs w:val="22"/>
        </w:rPr>
        <w:t xml:space="preserve"> visualiza</w:t>
      </w:r>
      <w:r>
        <w:rPr>
          <w:rFonts w:cs="Arial"/>
          <w:szCs w:val="22"/>
        </w:rPr>
        <w:t>dos</w:t>
      </w:r>
      <w:r w:rsidRPr="00DD4E36">
        <w:rPr>
          <w:rFonts w:cs="Arial"/>
          <w:szCs w:val="22"/>
        </w:rPr>
        <w:t xml:space="preserve"> no ecrã do computador</w:t>
      </w:r>
      <w:r>
        <w:rPr>
          <w:rFonts w:cs="Arial"/>
          <w:szCs w:val="22"/>
        </w:rPr>
        <w:t xml:space="preserve"> e classificados em termos de </w:t>
      </w:r>
      <w:r w:rsidRPr="00DD4E36">
        <w:rPr>
          <w:rFonts w:cs="Arial"/>
          <w:szCs w:val="22"/>
        </w:rPr>
        <w:t>natureza</w:t>
      </w:r>
      <w:r>
        <w:rPr>
          <w:rFonts w:cs="Arial"/>
          <w:szCs w:val="22"/>
        </w:rPr>
        <w:t xml:space="preserve"> de uso do solo, </w:t>
      </w:r>
      <w:r w:rsidRPr="00DD4E36">
        <w:rPr>
          <w:rFonts w:cs="Arial"/>
          <w:szCs w:val="22"/>
        </w:rPr>
        <w:t>tipo de agricultura</w:t>
      </w:r>
      <w:r>
        <w:rPr>
          <w:rFonts w:cs="Arial"/>
          <w:szCs w:val="22"/>
        </w:rPr>
        <w:t xml:space="preserve">, </w:t>
      </w:r>
      <w:r w:rsidRPr="00DD4E36">
        <w:rPr>
          <w:rFonts w:cs="Arial"/>
          <w:szCs w:val="22"/>
        </w:rPr>
        <w:t xml:space="preserve">ocupação </w:t>
      </w:r>
      <w:r>
        <w:rPr>
          <w:rFonts w:cs="Arial"/>
          <w:szCs w:val="22"/>
        </w:rPr>
        <w:t xml:space="preserve">florestal </w:t>
      </w:r>
      <w:r w:rsidRPr="00DD4E36">
        <w:rPr>
          <w:rFonts w:cs="Arial"/>
          <w:szCs w:val="22"/>
        </w:rPr>
        <w:t>principal</w:t>
      </w:r>
      <w:r>
        <w:rPr>
          <w:rFonts w:cs="Arial"/>
          <w:szCs w:val="22"/>
        </w:rPr>
        <w:t xml:space="preserve"> e secundária, actividades no </w:t>
      </w:r>
      <w:proofErr w:type="spellStart"/>
      <w:r>
        <w:rPr>
          <w:rFonts w:cs="Arial"/>
          <w:szCs w:val="22"/>
        </w:rPr>
        <w:t>subc</w:t>
      </w:r>
      <w:r>
        <w:rPr>
          <w:rFonts w:cs="Arial"/>
          <w:szCs w:val="22"/>
        </w:rPr>
        <w:t>o</w:t>
      </w:r>
      <w:r>
        <w:rPr>
          <w:rFonts w:cs="Arial"/>
          <w:szCs w:val="22"/>
        </w:rPr>
        <w:t>berto</w:t>
      </w:r>
      <w:proofErr w:type="spellEnd"/>
      <w:r>
        <w:rPr>
          <w:rFonts w:cs="Arial"/>
          <w:szCs w:val="22"/>
        </w:rPr>
        <w:t xml:space="preserve">, grau de coberto e dimensão da área. Sempre que tenha sido efectuada </w:t>
      </w:r>
      <w:proofErr w:type="spellStart"/>
      <w:r>
        <w:rPr>
          <w:rFonts w:cs="Arial"/>
          <w:szCs w:val="22"/>
        </w:rPr>
        <w:t>fotointe</w:t>
      </w:r>
      <w:r>
        <w:rPr>
          <w:rFonts w:cs="Arial"/>
          <w:szCs w:val="22"/>
        </w:rPr>
        <w:t>r</w:t>
      </w:r>
      <w:r>
        <w:rPr>
          <w:rFonts w:cs="Arial"/>
          <w:szCs w:val="22"/>
        </w:rPr>
        <w:t>pretação</w:t>
      </w:r>
      <w:proofErr w:type="spellEnd"/>
      <w:r>
        <w:rPr>
          <w:rFonts w:cs="Arial"/>
          <w:szCs w:val="22"/>
        </w:rPr>
        <w:t>, as equipas deverão ter acesso prévio a essa inform</w:t>
      </w:r>
      <w:r>
        <w:rPr>
          <w:rFonts w:cs="Arial"/>
          <w:szCs w:val="22"/>
        </w:rPr>
        <w:t>a</w:t>
      </w:r>
      <w:r>
        <w:rPr>
          <w:rFonts w:cs="Arial"/>
          <w:szCs w:val="22"/>
        </w:rPr>
        <w:t>ção.</w:t>
      </w:r>
    </w:p>
    <w:p w:rsidR="000D6FEF" w:rsidRPr="009A106F" w:rsidRDefault="009A106F" w:rsidP="000D6FEF">
      <w:pPr>
        <w:pStyle w:val="Heading2"/>
        <w:rPr>
          <w:highlight w:val="yellow"/>
        </w:rPr>
      </w:pPr>
      <w:r w:rsidRPr="009A106F">
        <w:rPr>
          <w:highlight w:val="yellow"/>
        </w:rPr>
        <w:t>Tipo de ocupação do</w:t>
      </w:r>
      <w:r w:rsidR="000D6FEF" w:rsidRPr="009A106F">
        <w:rPr>
          <w:highlight w:val="yellow"/>
        </w:rPr>
        <w:t xml:space="preserve"> solo</w:t>
      </w:r>
      <w:bookmarkEnd w:id="57"/>
    </w:p>
    <w:p w:rsidR="00487453" w:rsidRDefault="00487453" w:rsidP="00487453">
      <w:pPr>
        <w:jc w:val="both"/>
      </w:pPr>
      <w:r>
        <w:t>O</w:t>
      </w:r>
      <w:r w:rsidRPr="002D0614">
        <w:t xml:space="preserve">s elementos da brigada de inventário </w:t>
      </w:r>
      <w:r w:rsidR="009A106F">
        <w:t>ao</w:t>
      </w:r>
      <w:r w:rsidRPr="002D0614">
        <w:t xml:space="preserve"> deslocar</w:t>
      </w:r>
      <w:r w:rsidR="009A106F">
        <w:t>em</w:t>
      </w:r>
      <w:r w:rsidRPr="002D0614">
        <w:t xml:space="preserve">-se </w:t>
      </w:r>
      <w:r w:rsidR="009A106F">
        <w:t>para o centro da</w:t>
      </w:r>
      <w:r w:rsidRPr="002D0614">
        <w:t xml:space="preserve"> parcela, de</w:t>
      </w:r>
      <w:r w:rsidR="009A106F">
        <w:t>vem</w:t>
      </w:r>
      <w:r w:rsidRPr="002D0614">
        <w:t xml:space="preserve"> </w:t>
      </w:r>
      <w:r w:rsidR="009A106F">
        <w:t xml:space="preserve">avaliar para o estrato </w:t>
      </w:r>
      <w:r w:rsidRPr="002D0614">
        <w:t>a correcta ocupação do solo</w:t>
      </w:r>
      <w:r>
        <w:t xml:space="preserve"> </w:t>
      </w:r>
      <w:r w:rsidR="009A106F">
        <w:t xml:space="preserve">e verificar se a classificação resultante da </w:t>
      </w:r>
      <w:proofErr w:type="spellStart"/>
      <w:r w:rsidR="009A106F">
        <w:t>fotointerpretação</w:t>
      </w:r>
      <w:proofErr w:type="spellEnd"/>
      <w:r w:rsidR="009A106F">
        <w:t xml:space="preserve"> está correcta</w:t>
      </w:r>
      <w:r w:rsidRPr="002D0614">
        <w:t xml:space="preserve">. A ocupação do solo </w:t>
      </w:r>
      <w:r>
        <w:t>deve ser</w:t>
      </w:r>
      <w:r w:rsidRPr="002D0614">
        <w:t xml:space="preserve"> </w:t>
      </w:r>
      <w:r>
        <w:t xml:space="preserve">uma das seguintes opções e deve ser </w:t>
      </w:r>
      <w:r w:rsidRPr="003F58E1">
        <w:rPr>
          <w:szCs w:val="22"/>
        </w:rPr>
        <w:t>assinala</w:t>
      </w:r>
      <w:r>
        <w:rPr>
          <w:szCs w:val="22"/>
        </w:rPr>
        <w:t>da</w:t>
      </w:r>
      <w:r w:rsidRPr="003F58E1">
        <w:rPr>
          <w:szCs w:val="22"/>
        </w:rPr>
        <w:t xml:space="preserve"> com um </w:t>
      </w:r>
      <w:r w:rsidRPr="003F58E1">
        <w:rPr>
          <w:rFonts w:cs="Arial"/>
          <w:b/>
          <w:w w:val="150"/>
          <w:szCs w:val="22"/>
        </w:rPr>
        <w:t>X</w:t>
      </w:r>
      <w:r w:rsidRPr="002D0614">
        <w:t>:</w:t>
      </w:r>
      <w:bookmarkStart w:id="58" w:name="_Toc150331397"/>
    </w:p>
    <w:p w:rsidR="00487453" w:rsidRDefault="00487453" w:rsidP="00487453">
      <w:pPr>
        <w:pStyle w:val="Heading3"/>
      </w:pPr>
      <w:bookmarkStart w:id="59" w:name="_Toc324436329"/>
      <w:r w:rsidRPr="002D0614">
        <w:t>Agrícola</w:t>
      </w:r>
      <w:bookmarkEnd w:id="58"/>
      <w:bookmarkEnd w:id="59"/>
    </w:p>
    <w:p w:rsidR="00487453" w:rsidRPr="00A07D1D" w:rsidRDefault="00487453" w:rsidP="00487453">
      <w:pPr>
        <w:jc w:val="both"/>
      </w:pPr>
      <w:r w:rsidRPr="00A07D1D">
        <w:rPr>
          <w:rFonts w:cs="Arial"/>
          <w:szCs w:val="22"/>
        </w:rPr>
        <w:t>Extensão de terreno com área ≥5000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 e largura ≥20 m</w:t>
      </w:r>
      <w:r>
        <w:rPr>
          <w:rFonts w:cs="Arial"/>
          <w:szCs w:val="22"/>
        </w:rPr>
        <w:t xml:space="preserve"> dedicada à produção agrícola. Estão incluídas as terras aráveis, culturas hortícolas e arvenses, pomares de fruto, olival, vinha, prados ou pastagens artificiais.</w:t>
      </w:r>
    </w:p>
    <w:p w:rsidR="00487453" w:rsidRPr="002D0614" w:rsidRDefault="00487453" w:rsidP="00487453">
      <w:pPr>
        <w:pStyle w:val="Heading3"/>
      </w:pPr>
      <w:bookmarkStart w:id="60" w:name="_Toc150331398"/>
      <w:bookmarkStart w:id="61" w:name="_Toc324436330"/>
      <w:r w:rsidRPr="002D0614">
        <w:t>Social</w:t>
      </w:r>
      <w:bookmarkEnd w:id="60"/>
      <w:bookmarkEnd w:id="61"/>
    </w:p>
    <w:p w:rsidR="00487453" w:rsidRPr="00A07D1D" w:rsidRDefault="00487453" w:rsidP="00487453">
      <w:pPr>
        <w:jc w:val="both"/>
      </w:pPr>
      <w:r w:rsidRPr="00A07D1D">
        <w:rPr>
          <w:rFonts w:cs="Arial"/>
          <w:szCs w:val="22"/>
        </w:rPr>
        <w:t>Extensão de terreno com área ≥5000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 e largura ≥20 m</w:t>
      </w:r>
      <w:r>
        <w:rPr>
          <w:rFonts w:cs="Arial"/>
          <w:szCs w:val="22"/>
        </w:rPr>
        <w:t xml:space="preserve"> ocupada por áreas urbanas, equipamentos sociais e grandes vias de comunicação (rodoviárias e ferroviárias). Inclui </w:t>
      </w:r>
      <w:r>
        <w:rPr>
          <w:rFonts w:cs="Arial"/>
          <w:szCs w:val="22"/>
        </w:rPr>
        <w:lastRenderedPageBreak/>
        <w:t>auto-estradas (AE), itinerários principais (IP) e complementares (IC), cuja largura é inf</w:t>
      </w:r>
      <w:r>
        <w:rPr>
          <w:rFonts w:cs="Arial"/>
          <w:szCs w:val="22"/>
        </w:rPr>
        <w:t>e</w:t>
      </w:r>
      <w:r>
        <w:rPr>
          <w:rFonts w:cs="Arial"/>
          <w:szCs w:val="22"/>
        </w:rPr>
        <w:t>rior a 20 m, mas o tráfego é intenso e encontram-se vedadas.</w:t>
      </w:r>
    </w:p>
    <w:p w:rsidR="00487453" w:rsidRDefault="00487453" w:rsidP="00487453">
      <w:pPr>
        <w:pStyle w:val="Heading3"/>
      </w:pPr>
      <w:bookmarkStart w:id="62" w:name="_Toc150331399"/>
      <w:bookmarkStart w:id="63" w:name="_Toc324436331"/>
      <w:r>
        <w:t>Improdutivos</w:t>
      </w:r>
      <w:bookmarkEnd w:id="62"/>
      <w:bookmarkEnd w:id="63"/>
    </w:p>
    <w:p w:rsidR="00487453" w:rsidRPr="00A07D1D" w:rsidRDefault="00487453" w:rsidP="00487453">
      <w:pPr>
        <w:jc w:val="both"/>
      </w:pPr>
      <w:r w:rsidRPr="00A07D1D">
        <w:rPr>
          <w:rFonts w:cs="Arial"/>
          <w:szCs w:val="22"/>
        </w:rPr>
        <w:t>Extensão de terreno com área ≥5000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 e largura ≥20 m</w:t>
      </w:r>
      <w:r>
        <w:rPr>
          <w:rFonts w:cs="Arial"/>
          <w:szCs w:val="22"/>
        </w:rPr>
        <w:t>, caracterizado por terreno estéril do ponto de vista da existência de comunidades vegetais, quer em resultado de limit</w:t>
      </w:r>
      <w:r>
        <w:rPr>
          <w:rFonts w:cs="Arial"/>
          <w:szCs w:val="22"/>
        </w:rPr>
        <w:t>a</w:t>
      </w:r>
      <w:r>
        <w:rPr>
          <w:rFonts w:cs="Arial"/>
          <w:szCs w:val="22"/>
        </w:rPr>
        <w:t xml:space="preserve">ções naturais (ex.: afloramentos rochosos, praias), quer em resultado de acções </w:t>
      </w:r>
      <w:proofErr w:type="spellStart"/>
      <w:r>
        <w:rPr>
          <w:rFonts w:cs="Arial"/>
          <w:szCs w:val="22"/>
        </w:rPr>
        <w:t>antrop</w:t>
      </w:r>
      <w:r>
        <w:rPr>
          <w:rFonts w:cs="Arial"/>
          <w:szCs w:val="22"/>
        </w:rPr>
        <w:t>o</w:t>
      </w:r>
      <w:r>
        <w:rPr>
          <w:rFonts w:cs="Arial"/>
          <w:szCs w:val="22"/>
        </w:rPr>
        <w:t>génicas</w:t>
      </w:r>
      <w:proofErr w:type="spellEnd"/>
      <w:r>
        <w:rPr>
          <w:rFonts w:cs="Arial"/>
          <w:szCs w:val="22"/>
        </w:rPr>
        <w:t xml:space="preserve"> (ex.: lixeiras, pedreiras).</w:t>
      </w:r>
    </w:p>
    <w:p w:rsidR="00487453" w:rsidRDefault="00487453" w:rsidP="00487453">
      <w:pPr>
        <w:pStyle w:val="Heading3"/>
      </w:pPr>
      <w:bookmarkStart w:id="64" w:name="_Toc150331400"/>
      <w:bookmarkStart w:id="65" w:name="_Toc324436332"/>
      <w:r>
        <w:t>Incultos</w:t>
      </w:r>
      <w:bookmarkEnd w:id="64"/>
      <w:bookmarkEnd w:id="65"/>
      <w:r>
        <w:t xml:space="preserve"> </w:t>
      </w:r>
    </w:p>
    <w:p w:rsidR="00487453" w:rsidRPr="00A07D1D" w:rsidRDefault="00487453" w:rsidP="00487453">
      <w:pPr>
        <w:tabs>
          <w:tab w:val="left" w:pos="709"/>
        </w:tabs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szCs w:val="22"/>
        </w:rPr>
        <w:t>Extensão de terreno com área ≥5000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 e largura ≥20 m, com cobertura de espécies lenhosas de porte arbustivo</w:t>
      </w:r>
      <w:r>
        <w:rPr>
          <w:rFonts w:cs="Arial"/>
          <w:szCs w:val="22"/>
        </w:rPr>
        <w:t xml:space="preserve"> (</w:t>
      </w:r>
      <w:r w:rsidRPr="0049430D">
        <w:rPr>
          <w:rFonts w:cs="Arial"/>
          <w:szCs w:val="22"/>
          <w:u w:val="single"/>
        </w:rPr>
        <w:t>matos</w:t>
      </w:r>
      <w:r>
        <w:rPr>
          <w:rFonts w:cs="Arial"/>
          <w:szCs w:val="22"/>
        </w:rPr>
        <w:t>)</w:t>
      </w:r>
      <w:r w:rsidRPr="00A07D1D">
        <w:rPr>
          <w:rFonts w:cs="Arial"/>
          <w:szCs w:val="22"/>
        </w:rPr>
        <w:t>, ou de herbáceas de origem natural</w:t>
      </w:r>
      <w:r>
        <w:rPr>
          <w:rFonts w:cs="Arial"/>
          <w:szCs w:val="22"/>
        </w:rPr>
        <w:t xml:space="preserve"> (</w:t>
      </w:r>
      <w:r w:rsidRPr="0049430D">
        <w:rPr>
          <w:rFonts w:cs="Arial"/>
          <w:szCs w:val="22"/>
          <w:u w:val="single"/>
        </w:rPr>
        <w:t>pastagem nat</w:t>
      </w:r>
      <w:r w:rsidRPr="0049430D">
        <w:rPr>
          <w:rFonts w:cs="Arial"/>
          <w:szCs w:val="22"/>
          <w:u w:val="single"/>
        </w:rPr>
        <w:t>u</w:t>
      </w:r>
      <w:r w:rsidRPr="0049430D">
        <w:rPr>
          <w:rFonts w:cs="Arial"/>
          <w:szCs w:val="22"/>
          <w:u w:val="single"/>
        </w:rPr>
        <w:t>ral</w:t>
      </w:r>
      <w:r>
        <w:rPr>
          <w:rFonts w:cs="Arial"/>
          <w:szCs w:val="22"/>
        </w:rPr>
        <w:t>)</w:t>
      </w:r>
      <w:r w:rsidRPr="00A07D1D">
        <w:rPr>
          <w:rFonts w:cs="Arial"/>
          <w:szCs w:val="22"/>
        </w:rPr>
        <w:t>, onde não se verifique actividade agrícola ou florestal, que podem resultar de um pousio agrícola, constituir uma pastagem espontânea ou terreno simplesmente aband</w:t>
      </w:r>
      <w:r w:rsidRPr="00A07D1D">
        <w:rPr>
          <w:rFonts w:cs="Arial"/>
          <w:szCs w:val="22"/>
        </w:rPr>
        <w:t>o</w:t>
      </w:r>
      <w:r w:rsidRPr="00A07D1D">
        <w:rPr>
          <w:rFonts w:cs="Arial"/>
          <w:szCs w:val="22"/>
        </w:rPr>
        <w:t>nado.</w:t>
      </w:r>
    </w:p>
    <w:p w:rsidR="00487453" w:rsidRDefault="00487453" w:rsidP="00487453">
      <w:pPr>
        <w:pStyle w:val="Heading3"/>
      </w:pPr>
      <w:bookmarkStart w:id="66" w:name="_Toc150331401"/>
      <w:bookmarkStart w:id="67" w:name="_Toc324436333"/>
      <w:r w:rsidRPr="00F370B4">
        <w:t>Floresta</w:t>
      </w:r>
      <w:bookmarkEnd w:id="66"/>
      <w:bookmarkEnd w:id="67"/>
    </w:p>
    <w:p w:rsidR="00487453" w:rsidRDefault="00487453" w:rsidP="00487453">
      <w:pPr>
        <w:tabs>
          <w:tab w:val="left" w:pos="709"/>
        </w:tabs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szCs w:val="22"/>
        </w:rPr>
        <w:t>Extensão de terreno com área ≥5000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 e largura ≥20 m, com um grau de coberto</w:t>
      </w:r>
      <w:r w:rsidRPr="00A07D1D">
        <w:rPr>
          <w:rFonts w:cs="Arial"/>
          <w:b/>
          <w:szCs w:val="22"/>
          <w:vertAlign w:val="superscript"/>
        </w:rPr>
        <w:t xml:space="preserve"> </w:t>
      </w:r>
      <w:r w:rsidRPr="00A07D1D">
        <w:rPr>
          <w:rFonts w:cs="Arial"/>
          <w:szCs w:val="22"/>
        </w:rPr>
        <w:t>(def</w:t>
      </w:r>
      <w:r w:rsidRPr="00A07D1D">
        <w:rPr>
          <w:rFonts w:cs="Arial"/>
          <w:szCs w:val="22"/>
        </w:rPr>
        <w:t>i</w:t>
      </w:r>
      <w:r w:rsidRPr="00A07D1D">
        <w:rPr>
          <w:rFonts w:cs="Arial"/>
          <w:szCs w:val="22"/>
        </w:rPr>
        <w:t>nido pela razão entre a área da projecção horizontal das copas e a área total da parcela) ≥10%, onde se verifica a presença de arvoredo florestal que pelas suas características ou forma de exploração tenha atingido, ou venha a atingir, porte arbóreo (altura superior a 5 m), independentemente da fase em que se encontre no momento da observação, inclui</w:t>
      </w:r>
      <w:r w:rsidRPr="00A07D1D">
        <w:rPr>
          <w:rFonts w:cs="Arial"/>
          <w:szCs w:val="22"/>
        </w:rPr>
        <w:t>n</w:t>
      </w:r>
      <w:r w:rsidRPr="00A07D1D">
        <w:rPr>
          <w:rFonts w:cs="Arial"/>
          <w:szCs w:val="22"/>
        </w:rPr>
        <w:t>do os seguintes tipos de uso florestal:</w:t>
      </w:r>
    </w:p>
    <w:p w:rsidR="00487453" w:rsidRPr="00A07D1D" w:rsidRDefault="00487453" w:rsidP="00487453">
      <w:pPr>
        <w:tabs>
          <w:tab w:val="left" w:pos="709"/>
        </w:tabs>
        <w:spacing w:before="60" w:after="60"/>
        <w:jc w:val="both"/>
        <w:rPr>
          <w:rFonts w:cs="Arial"/>
          <w:szCs w:val="22"/>
        </w:rPr>
      </w:pPr>
    </w:p>
    <w:p w:rsidR="00487453" w:rsidRPr="00180EB2" w:rsidRDefault="00487453" w:rsidP="00487453">
      <w:pPr>
        <w:pStyle w:val="Heading3"/>
      </w:pPr>
      <w:bookmarkStart w:id="68" w:name="_Toc150331402"/>
      <w:bookmarkStart w:id="69" w:name="_Toc324436334"/>
      <w:r w:rsidRPr="00180EB2">
        <w:t>Povoamentos florestais</w:t>
      </w:r>
      <w:bookmarkEnd w:id="68"/>
      <w:bookmarkEnd w:id="69"/>
    </w:p>
    <w:p w:rsidR="00487453" w:rsidRPr="00F370B4" w:rsidRDefault="00487453" w:rsidP="00487453">
      <w:r w:rsidRPr="00F370B4">
        <w:t>Quanto à composição dos povoamentos, consideram-se 2 situações:</w:t>
      </w:r>
    </w:p>
    <w:p w:rsidR="00487453" w:rsidRPr="00A07D1D" w:rsidRDefault="00487453" w:rsidP="00487453">
      <w:pPr>
        <w:numPr>
          <w:ilvl w:val="0"/>
          <w:numId w:val="4"/>
        </w:numPr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b/>
          <w:szCs w:val="22"/>
          <w:u w:val="single"/>
        </w:rPr>
        <w:t>Povoamentos Puros</w:t>
      </w:r>
      <w:r w:rsidRPr="00A07D1D">
        <w:rPr>
          <w:rFonts w:cs="Arial"/>
          <w:szCs w:val="22"/>
        </w:rPr>
        <w:t xml:space="preserve"> – quando só uma espécie é responsável por mais de 75% do coberto</w:t>
      </w:r>
      <w:r>
        <w:rPr>
          <w:rFonts w:cs="Arial"/>
          <w:szCs w:val="22"/>
        </w:rPr>
        <w:t xml:space="preserve">. O estrato deve ser preenchido </w:t>
      </w:r>
      <w:r w:rsidRPr="00A07D1D">
        <w:rPr>
          <w:rFonts w:cs="Arial"/>
          <w:szCs w:val="22"/>
        </w:rPr>
        <w:t xml:space="preserve"> inscrevendo-se, por exemplo </w:t>
      </w:r>
      <w:proofErr w:type="spellStart"/>
      <w:r w:rsidRPr="00DE076C">
        <w:rPr>
          <w:rFonts w:cs="Arial"/>
          <w:i/>
          <w:szCs w:val="22"/>
        </w:rPr>
        <w:t>PbPb</w:t>
      </w:r>
      <w:proofErr w:type="spellEnd"/>
      <w:r w:rsidRPr="00A07D1D">
        <w:rPr>
          <w:rFonts w:cs="Arial"/>
          <w:szCs w:val="22"/>
        </w:rPr>
        <w:t xml:space="preserve"> no caso de ser pinhal bravo puro;</w:t>
      </w:r>
    </w:p>
    <w:p w:rsidR="00487453" w:rsidRPr="001D7836" w:rsidRDefault="00487453" w:rsidP="00487453">
      <w:pPr>
        <w:numPr>
          <w:ilvl w:val="0"/>
          <w:numId w:val="4"/>
        </w:numPr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b/>
          <w:szCs w:val="22"/>
          <w:u w:val="single"/>
        </w:rPr>
        <w:t>Povoamentos Mistos</w:t>
      </w:r>
      <w:r w:rsidRPr="00A07D1D">
        <w:rPr>
          <w:rFonts w:cs="Arial"/>
          <w:szCs w:val="22"/>
        </w:rPr>
        <w:t xml:space="preserve"> – quando, havendo várias espécies em presença, nenhuma atinge os 75% de coberto. Neste caso, considera-se espécie dominante a que for responsável pela maior parte do coberto. </w:t>
      </w:r>
      <w:r>
        <w:rPr>
          <w:rFonts w:cs="Arial"/>
          <w:szCs w:val="22"/>
        </w:rPr>
        <w:t>P</w:t>
      </w:r>
      <w:r w:rsidRPr="00A07D1D">
        <w:rPr>
          <w:rFonts w:cs="Arial"/>
          <w:szCs w:val="22"/>
        </w:rPr>
        <w:t xml:space="preserve">ara um povoamento misto de pinheiro manso com sobreiro, em que a primeira espécie é a dominante </w:t>
      </w:r>
      <w:r>
        <w:rPr>
          <w:rFonts w:cs="Arial"/>
          <w:szCs w:val="22"/>
        </w:rPr>
        <w:t>o estrato deve preencher-se com</w:t>
      </w:r>
      <w:r w:rsidRPr="00A07D1D">
        <w:rPr>
          <w:rFonts w:cs="Arial"/>
          <w:szCs w:val="22"/>
        </w:rPr>
        <w:t xml:space="preserve">, </w:t>
      </w:r>
      <w:proofErr w:type="spellStart"/>
      <w:r w:rsidRPr="00DE076C">
        <w:rPr>
          <w:rFonts w:cs="Arial"/>
          <w:i/>
          <w:szCs w:val="22"/>
        </w:rPr>
        <w:t>PmSb</w:t>
      </w:r>
      <w:proofErr w:type="spellEnd"/>
      <w:r w:rsidRPr="00A07D1D">
        <w:rPr>
          <w:rFonts w:cs="Arial"/>
          <w:szCs w:val="22"/>
        </w:rPr>
        <w:t>.</w:t>
      </w:r>
    </w:p>
    <w:p w:rsidR="00487453" w:rsidRPr="001D7836" w:rsidRDefault="00487453" w:rsidP="00487453">
      <w:pPr>
        <w:spacing w:before="60" w:after="60"/>
        <w:ind w:left="1146"/>
        <w:jc w:val="both"/>
        <w:rPr>
          <w:rFonts w:cs="Arial"/>
          <w:szCs w:val="22"/>
        </w:rPr>
      </w:pPr>
    </w:p>
    <w:p w:rsidR="00487453" w:rsidRPr="000D6FEF" w:rsidRDefault="00487453" w:rsidP="000D6FEF">
      <w:pPr>
        <w:rPr>
          <w:b/>
          <w:u w:val="single"/>
        </w:rPr>
      </w:pPr>
      <w:bookmarkStart w:id="70" w:name="_Toc150331403"/>
      <w:r w:rsidRPr="000D6FEF">
        <w:rPr>
          <w:b/>
          <w:u w:val="single"/>
        </w:rPr>
        <w:lastRenderedPageBreak/>
        <w:t>Áreas de cortes raso</w:t>
      </w:r>
      <w:bookmarkEnd w:id="70"/>
      <w:r w:rsidRPr="000D6FEF">
        <w:rPr>
          <w:b/>
          <w:u w:val="single"/>
        </w:rPr>
        <w:t xml:space="preserve"> </w:t>
      </w:r>
    </w:p>
    <w:p w:rsidR="00487453" w:rsidRPr="00096FA2" w:rsidRDefault="00487453" w:rsidP="00487453">
      <w:pPr>
        <w:jc w:val="both"/>
      </w:pPr>
      <w:r w:rsidRPr="00A07D1D">
        <w:rPr>
          <w:szCs w:val="22"/>
        </w:rPr>
        <w:t>Extensão de terreno com área ≥5000 m</w:t>
      </w:r>
      <w:r w:rsidRPr="00A07D1D">
        <w:rPr>
          <w:szCs w:val="22"/>
          <w:vertAlign w:val="superscript"/>
        </w:rPr>
        <w:t>2</w:t>
      </w:r>
      <w:r w:rsidRPr="00A07D1D">
        <w:rPr>
          <w:szCs w:val="22"/>
        </w:rPr>
        <w:t xml:space="preserve"> e largura ≥20 m</w:t>
      </w:r>
      <w:r>
        <w:rPr>
          <w:szCs w:val="22"/>
        </w:rPr>
        <w:t xml:space="preserve"> anteriormente ocupado por povoamentos florestais, no qual se efectuou o corte das árvores, </w:t>
      </w:r>
      <w:r w:rsidRPr="00B51CEA">
        <w:rPr>
          <w:szCs w:val="22"/>
        </w:rPr>
        <w:t>e está actualmente oc</w:t>
      </w:r>
      <w:r w:rsidRPr="00B51CEA">
        <w:rPr>
          <w:szCs w:val="22"/>
        </w:rPr>
        <w:t>u</w:t>
      </w:r>
      <w:r w:rsidRPr="00B51CEA">
        <w:rPr>
          <w:szCs w:val="22"/>
        </w:rPr>
        <w:t>pado por cepos e vegetação rasteira não significativa</w:t>
      </w:r>
      <w:r w:rsidRPr="00B51CEA">
        <w:rPr>
          <w:color w:val="0000FF"/>
          <w:szCs w:val="22"/>
        </w:rPr>
        <w:t>.</w:t>
      </w:r>
    </w:p>
    <w:p w:rsidR="00487453" w:rsidRPr="000D6FEF" w:rsidRDefault="00487453" w:rsidP="000D6FEF">
      <w:pPr>
        <w:rPr>
          <w:b/>
          <w:u w:val="single"/>
        </w:rPr>
      </w:pPr>
      <w:bookmarkStart w:id="71" w:name="_Toc150331404"/>
      <w:r w:rsidRPr="000D6FEF">
        <w:rPr>
          <w:b/>
          <w:u w:val="single"/>
        </w:rPr>
        <w:t>Áreas ardidas</w:t>
      </w:r>
      <w:bookmarkEnd w:id="71"/>
    </w:p>
    <w:p w:rsidR="00487453" w:rsidRPr="00096FA2" w:rsidRDefault="00487453" w:rsidP="00487453">
      <w:pPr>
        <w:jc w:val="both"/>
      </w:pPr>
      <w:r w:rsidRPr="00A07D1D">
        <w:rPr>
          <w:szCs w:val="22"/>
        </w:rPr>
        <w:t>Extensão de terreno com área ≥5000 m</w:t>
      </w:r>
      <w:r w:rsidRPr="00A07D1D">
        <w:rPr>
          <w:szCs w:val="22"/>
          <w:vertAlign w:val="superscript"/>
        </w:rPr>
        <w:t>2</w:t>
      </w:r>
      <w:r w:rsidRPr="00A07D1D">
        <w:rPr>
          <w:szCs w:val="22"/>
        </w:rPr>
        <w:t xml:space="preserve"> e largura ≥20 m</w:t>
      </w:r>
      <w:r>
        <w:rPr>
          <w:szCs w:val="22"/>
        </w:rPr>
        <w:t xml:space="preserve"> anteriormente ocupado por povoamentos florestal ou matos que devido à ocorrência de um incêndio, e está actua</w:t>
      </w:r>
      <w:r>
        <w:rPr>
          <w:szCs w:val="22"/>
        </w:rPr>
        <w:t>l</w:t>
      </w:r>
      <w:r>
        <w:rPr>
          <w:szCs w:val="22"/>
        </w:rPr>
        <w:t xml:space="preserve">mente ocupado por material carbonizado e </w:t>
      </w:r>
      <w:r w:rsidRPr="00B51CEA">
        <w:rPr>
          <w:szCs w:val="22"/>
        </w:rPr>
        <w:t>vegetação rasteira não significativa</w:t>
      </w:r>
      <w:r>
        <w:rPr>
          <w:szCs w:val="22"/>
        </w:rPr>
        <w:t>.</w:t>
      </w:r>
    </w:p>
    <w:p w:rsidR="00487453" w:rsidRPr="000D6FEF" w:rsidRDefault="00487453" w:rsidP="000D6FEF">
      <w:pPr>
        <w:rPr>
          <w:b/>
          <w:u w:val="single"/>
        </w:rPr>
      </w:pPr>
      <w:bookmarkStart w:id="72" w:name="_Toc150331405"/>
      <w:r w:rsidRPr="000D6FEF">
        <w:rPr>
          <w:b/>
          <w:u w:val="single"/>
        </w:rPr>
        <w:t>Outras áreas arborizadas</w:t>
      </w:r>
      <w:bookmarkEnd w:id="72"/>
    </w:p>
    <w:p w:rsidR="00487453" w:rsidRPr="00A07D1D" w:rsidRDefault="00487453" w:rsidP="00487453">
      <w:pPr>
        <w:rPr>
          <w:szCs w:val="22"/>
        </w:rPr>
      </w:pPr>
      <w:r w:rsidRPr="00A07D1D">
        <w:rPr>
          <w:szCs w:val="22"/>
        </w:rPr>
        <w:t>Extensão de terreno com área ≥5000 m</w:t>
      </w:r>
      <w:r w:rsidRPr="00A07D1D">
        <w:rPr>
          <w:szCs w:val="22"/>
          <w:vertAlign w:val="superscript"/>
        </w:rPr>
        <w:t>2</w:t>
      </w:r>
      <w:r w:rsidRPr="00A07D1D">
        <w:rPr>
          <w:szCs w:val="22"/>
        </w:rPr>
        <w:t xml:space="preserve"> e largura ≥20 m:</w:t>
      </w:r>
    </w:p>
    <w:p w:rsidR="00487453" w:rsidRPr="00A07D1D" w:rsidRDefault="00487453" w:rsidP="00487453">
      <w:pPr>
        <w:numPr>
          <w:ilvl w:val="0"/>
          <w:numId w:val="4"/>
        </w:numPr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szCs w:val="22"/>
        </w:rPr>
        <w:t xml:space="preserve">com grau de coberto de 5-10%, onde se verifica a presença de espécies florestais que na maturidade atingem porte arbóreo ou, </w:t>
      </w:r>
    </w:p>
    <w:p w:rsidR="00487453" w:rsidRDefault="00487453" w:rsidP="00487453">
      <w:pPr>
        <w:numPr>
          <w:ilvl w:val="0"/>
          <w:numId w:val="4"/>
        </w:numPr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szCs w:val="22"/>
        </w:rPr>
        <w:t>com um grau de coberto ≥10%, nos casos em que se verifique a presença de espécies florestais que, devido às condições em que vegetam, não conseguem atingir os 5 m de altura ou,</w:t>
      </w:r>
      <w:r>
        <w:rPr>
          <w:rFonts w:cs="Arial"/>
          <w:szCs w:val="22"/>
        </w:rPr>
        <w:t xml:space="preserve"> </w:t>
      </w:r>
      <w:r w:rsidRPr="00A07D1D">
        <w:rPr>
          <w:rFonts w:cs="Arial"/>
          <w:szCs w:val="22"/>
        </w:rPr>
        <w:t xml:space="preserve">onde vegetem espécies florestais de porte </w:t>
      </w:r>
      <w:proofErr w:type="spellStart"/>
      <w:r w:rsidRPr="00A07D1D">
        <w:rPr>
          <w:rFonts w:cs="Arial"/>
          <w:szCs w:val="22"/>
        </w:rPr>
        <w:t>sub-arbóreo</w:t>
      </w:r>
      <w:proofErr w:type="spellEnd"/>
      <w:r w:rsidRPr="00A07D1D">
        <w:rPr>
          <w:rFonts w:cs="Arial"/>
          <w:szCs w:val="22"/>
        </w:rPr>
        <w:t xml:space="preserve"> (as que não atingem os 5 m de altura, como por exemplo: medronheiro e carra</w:t>
      </w:r>
      <w:r w:rsidRPr="00A07D1D">
        <w:rPr>
          <w:rFonts w:cs="Arial"/>
          <w:szCs w:val="22"/>
        </w:rPr>
        <w:t>s</w:t>
      </w:r>
      <w:r w:rsidRPr="00A07D1D">
        <w:rPr>
          <w:rFonts w:cs="Arial"/>
          <w:szCs w:val="22"/>
        </w:rPr>
        <w:t xml:space="preserve">co). </w:t>
      </w:r>
    </w:p>
    <w:p w:rsidR="00487453" w:rsidRPr="000D6FEF" w:rsidRDefault="00487453" w:rsidP="000D6FEF">
      <w:pPr>
        <w:rPr>
          <w:b/>
          <w:u w:val="single"/>
        </w:rPr>
      </w:pPr>
      <w:bookmarkStart w:id="73" w:name="_Toc150331406"/>
      <w:proofErr w:type="spellStart"/>
      <w:r w:rsidRPr="000D6FEF">
        <w:rPr>
          <w:b/>
          <w:u w:val="single"/>
        </w:rPr>
        <w:t>Bosquete</w:t>
      </w:r>
      <w:bookmarkEnd w:id="73"/>
      <w:proofErr w:type="spellEnd"/>
    </w:p>
    <w:p w:rsidR="00487453" w:rsidRPr="00A07D1D" w:rsidRDefault="00487453" w:rsidP="00487453">
      <w:pPr>
        <w:tabs>
          <w:tab w:val="left" w:pos="709"/>
        </w:tabs>
        <w:spacing w:before="60" w:after="60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>A</w:t>
      </w:r>
      <w:r w:rsidRPr="00A07D1D">
        <w:rPr>
          <w:rFonts w:cs="Arial"/>
          <w:szCs w:val="22"/>
        </w:rPr>
        <w:t xml:space="preserve"> parcela de amostragem incide numa pequena mancha de uma espécie floresta</w:t>
      </w:r>
      <w:r>
        <w:rPr>
          <w:rFonts w:cs="Arial"/>
          <w:szCs w:val="22"/>
        </w:rPr>
        <w:t>l ou de matos,</w:t>
      </w:r>
      <w:r w:rsidRPr="00A07D1D">
        <w:rPr>
          <w:rFonts w:cs="Arial"/>
          <w:szCs w:val="22"/>
        </w:rPr>
        <w:t xml:space="preserve"> cuja área </w:t>
      </w:r>
      <w:r>
        <w:rPr>
          <w:rFonts w:cs="Arial"/>
          <w:szCs w:val="22"/>
        </w:rPr>
        <w:t>é</w:t>
      </w:r>
      <w:r w:rsidRPr="00A07D1D">
        <w:rPr>
          <w:rFonts w:cs="Arial"/>
          <w:szCs w:val="22"/>
        </w:rPr>
        <w:t xml:space="preserve"> inferior a 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 e está inserida numa mancha de outra espécie fl</w:t>
      </w:r>
      <w:r w:rsidRPr="00A07D1D">
        <w:rPr>
          <w:rFonts w:cs="Arial"/>
          <w:szCs w:val="22"/>
        </w:rPr>
        <w:t>o</w:t>
      </w:r>
      <w:r w:rsidRPr="00A07D1D">
        <w:rPr>
          <w:rFonts w:cs="Arial"/>
          <w:szCs w:val="22"/>
        </w:rPr>
        <w:t>restal</w:t>
      </w:r>
      <w:r>
        <w:rPr>
          <w:rFonts w:cs="Arial"/>
          <w:szCs w:val="22"/>
        </w:rPr>
        <w:t xml:space="preserve"> ou de matos,</w:t>
      </w:r>
      <w:r w:rsidRPr="00A07D1D">
        <w:rPr>
          <w:rFonts w:cs="Arial"/>
          <w:szCs w:val="22"/>
        </w:rPr>
        <w:t xml:space="preserve"> correspondente ao estrato classificado </w:t>
      </w:r>
      <w:r>
        <w:rPr>
          <w:rFonts w:cs="Arial"/>
          <w:szCs w:val="22"/>
        </w:rPr>
        <w:t>com</w:t>
      </w:r>
      <w:r w:rsidRPr="00A07D1D">
        <w:rPr>
          <w:rFonts w:cs="Arial"/>
          <w:szCs w:val="22"/>
        </w:rPr>
        <w:t xml:space="preserve"> área superior a 5000 m</w:t>
      </w:r>
      <w:r w:rsidRPr="00A07D1D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>.</w:t>
      </w:r>
    </w:p>
    <w:p w:rsidR="00487453" w:rsidRPr="000D6FEF" w:rsidRDefault="00487453" w:rsidP="000D6FEF">
      <w:pPr>
        <w:rPr>
          <w:b/>
          <w:u w:val="single"/>
        </w:rPr>
      </w:pPr>
      <w:bookmarkStart w:id="74" w:name="_Toc150331407"/>
      <w:r w:rsidRPr="000D6FEF">
        <w:rPr>
          <w:b/>
          <w:u w:val="single"/>
        </w:rPr>
        <w:t>Clareira</w:t>
      </w:r>
      <w:bookmarkEnd w:id="74"/>
    </w:p>
    <w:p w:rsidR="00487453" w:rsidRDefault="00487453" w:rsidP="00487453">
      <w:pPr>
        <w:tabs>
          <w:tab w:val="left" w:pos="709"/>
        </w:tabs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szCs w:val="22"/>
        </w:rPr>
        <w:t xml:space="preserve">Se, à semelhança da situação anterior, acontecer que numa mancha florestal </w:t>
      </w:r>
      <w:r>
        <w:rPr>
          <w:rFonts w:cs="Arial"/>
          <w:szCs w:val="22"/>
        </w:rPr>
        <w:t xml:space="preserve">ou de matos </w:t>
      </w:r>
      <w:r w:rsidRPr="00A07D1D">
        <w:rPr>
          <w:rFonts w:cs="Arial"/>
          <w:szCs w:val="22"/>
        </w:rPr>
        <w:t>(de dimensão superior a 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), </w:t>
      </w:r>
      <w:r>
        <w:rPr>
          <w:rFonts w:cs="Arial"/>
          <w:szCs w:val="22"/>
        </w:rPr>
        <w:t>a</w:t>
      </w:r>
      <w:r w:rsidRPr="00A07D1D">
        <w:rPr>
          <w:rFonts w:cs="Arial"/>
          <w:szCs w:val="22"/>
        </w:rPr>
        <w:t xml:space="preserve"> parcela de amostragem se situa dentro de uma clareira (onde não há árvores). </w:t>
      </w:r>
    </w:p>
    <w:p w:rsidR="000D6FEF" w:rsidRDefault="000D6FEF" w:rsidP="00487453">
      <w:pPr>
        <w:tabs>
          <w:tab w:val="left" w:pos="709"/>
        </w:tabs>
        <w:spacing w:before="60" w:after="60"/>
        <w:jc w:val="both"/>
        <w:rPr>
          <w:rFonts w:cs="Arial"/>
          <w:szCs w:val="22"/>
        </w:rPr>
      </w:pPr>
    </w:p>
    <w:p w:rsidR="00487453" w:rsidRPr="000D6FEF" w:rsidRDefault="00487453" w:rsidP="000D6FEF">
      <w:pPr>
        <w:rPr>
          <w:b/>
          <w:u w:val="single"/>
        </w:rPr>
      </w:pPr>
      <w:bookmarkStart w:id="75" w:name="_Toc150331408"/>
      <w:r w:rsidRPr="000D6FEF">
        <w:rPr>
          <w:b/>
          <w:u w:val="single"/>
        </w:rPr>
        <w:t>Caminhos e aceiros florestais</w:t>
      </w:r>
      <w:bookmarkEnd w:id="75"/>
    </w:p>
    <w:p w:rsidR="00487453" w:rsidRDefault="00487453" w:rsidP="00487453">
      <w:pPr>
        <w:tabs>
          <w:tab w:val="left" w:pos="709"/>
        </w:tabs>
        <w:spacing w:before="60" w:after="60"/>
        <w:jc w:val="both"/>
      </w:pPr>
      <w:r w:rsidRPr="000F58E8">
        <w:t>A rede viária, constituída pelos caminhos e estradões florestais, e a rede divisional</w:t>
      </w:r>
      <w:r>
        <w:t>, con</w:t>
      </w:r>
      <w:r>
        <w:t>s</w:t>
      </w:r>
      <w:r>
        <w:t xml:space="preserve">tituída por </w:t>
      </w:r>
      <w:r w:rsidRPr="000F58E8">
        <w:t xml:space="preserve">aceiros e </w:t>
      </w:r>
      <w:proofErr w:type="spellStart"/>
      <w:r w:rsidRPr="000F58E8">
        <w:t>arrifes</w:t>
      </w:r>
      <w:proofErr w:type="spellEnd"/>
      <w:r>
        <w:t>,</w:t>
      </w:r>
      <w:r w:rsidRPr="000F58E8">
        <w:t xml:space="preserve"> onde se incluem as linhas corta-fogo</w:t>
      </w:r>
      <w:r>
        <w:t>, são consideradas como pertencentes ao estrato florestal, embora tenham largura mínima inferior a 20 m.</w:t>
      </w:r>
    </w:p>
    <w:p w:rsidR="00487453" w:rsidRDefault="00487453" w:rsidP="00487453">
      <w:pPr>
        <w:tabs>
          <w:tab w:val="left" w:pos="709"/>
        </w:tabs>
        <w:spacing w:before="60" w:after="60"/>
        <w:jc w:val="both"/>
      </w:pPr>
    </w:p>
    <w:p w:rsidR="000D6FEF" w:rsidRPr="000D6FEF" w:rsidRDefault="000D6FEF" w:rsidP="000D6FEF">
      <w:pPr>
        <w:pStyle w:val="Heading2"/>
      </w:pPr>
      <w:bookmarkStart w:id="76" w:name="_Toc324436335"/>
      <w:r w:rsidRPr="000D6FEF">
        <w:lastRenderedPageBreak/>
        <w:t>Verificação da fotointerpretação</w:t>
      </w:r>
      <w:bookmarkEnd w:id="76"/>
    </w:p>
    <w:p w:rsidR="00487453" w:rsidRDefault="00487453" w:rsidP="00487453">
      <w:pPr>
        <w:tabs>
          <w:tab w:val="left" w:pos="709"/>
        </w:tabs>
        <w:spacing w:before="60" w:after="60"/>
        <w:jc w:val="both"/>
      </w:pPr>
      <w:r w:rsidRPr="00B24CDF">
        <w:t xml:space="preserve">Uma vez localizado o centro da parcela, </w:t>
      </w:r>
      <w:r>
        <w:t>e após classificada a classe de uso a</w:t>
      </w:r>
      <w:r w:rsidRPr="00B24CDF">
        <w:t xml:space="preserve"> operação </w:t>
      </w:r>
      <w:r>
        <w:t xml:space="preserve">seguinte dever ser </w:t>
      </w:r>
      <w:r w:rsidRPr="00B24CDF">
        <w:t xml:space="preserve">verificar a correcção da classificação atribuída ao estrato durante a </w:t>
      </w:r>
      <w:proofErr w:type="spellStart"/>
      <w:r w:rsidRPr="00B24CDF">
        <w:t>fotointerpretação</w:t>
      </w:r>
      <w:proofErr w:type="spellEnd"/>
      <w:r>
        <w:t xml:space="preserve">. A verificação da </w:t>
      </w:r>
      <w:proofErr w:type="spellStart"/>
      <w:r>
        <w:t>fotointerpretação</w:t>
      </w:r>
      <w:proofErr w:type="spellEnd"/>
      <w:r>
        <w:t xml:space="preserve"> refere-se à mancha na qual a parcela se insere e não apenas à parcela. Para uma correcta verificação da </w:t>
      </w:r>
      <w:proofErr w:type="spellStart"/>
      <w:r>
        <w:t>fotointerpretação</w:t>
      </w:r>
      <w:proofErr w:type="spellEnd"/>
      <w:r>
        <w:t xml:space="preserve"> há que ter em conta que a área mínima do estrato considerada é de </w:t>
      </w:r>
      <w:r w:rsidRPr="002D6C98">
        <w:rPr>
          <w:color w:val="FF0000"/>
          <w:highlight w:val="yellow"/>
        </w:rPr>
        <w:t>5000 m</w:t>
      </w:r>
      <w:r w:rsidRPr="002D6C98">
        <w:rPr>
          <w:color w:val="FF0000"/>
          <w:highlight w:val="yellow"/>
          <w:vertAlign w:val="superscript"/>
        </w:rPr>
        <w:t>2</w:t>
      </w:r>
      <w:r w:rsidRPr="002D6C98">
        <w:rPr>
          <w:highlight w:val="yellow"/>
        </w:rPr>
        <w:t>.</w:t>
      </w:r>
      <w:r>
        <w:t xml:space="preserve"> Assim, o estrato da parcela deve ser classificado de acordo com as seguintes opções (assinalar com um </w:t>
      </w:r>
      <w:r w:rsidRPr="003F58E1">
        <w:rPr>
          <w:rFonts w:cs="Arial"/>
          <w:b/>
          <w:w w:val="150"/>
          <w:szCs w:val="22"/>
        </w:rPr>
        <w:t>X</w:t>
      </w:r>
      <w:r>
        <w:rPr>
          <w:szCs w:val="22"/>
        </w:rPr>
        <w:t>)</w:t>
      </w:r>
      <w:r>
        <w:t>:</w:t>
      </w:r>
    </w:p>
    <w:p w:rsidR="00487453" w:rsidRPr="002D6C98" w:rsidRDefault="002D6C98" w:rsidP="00487453">
      <w:pPr>
        <w:tabs>
          <w:tab w:val="left" w:pos="709"/>
        </w:tabs>
        <w:spacing w:before="60" w:after="60"/>
        <w:jc w:val="both"/>
        <w:rPr>
          <w:b/>
        </w:rPr>
      </w:pPr>
      <w:r w:rsidRPr="002D6C98">
        <w:rPr>
          <w:b/>
          <w:highlight w:val="yellow"/>
        </w:rPr>
        <w:t>Povoamento –</w:t>
      </w:r>
      <w:r w:rsidRPr="002D6C98">
        <w:rPr>
          <w:b/>
        </w:rPr>
        <w:t xml:space="preserve"> </w:t>
      </w:r>
    </w:p>
    <w:p w:rsidR="002D6C98" w:rsidRDefault="002D6C98" w:rsidP="00487453">
      <w:pPr>
        <w:tabs>
          <w:tab w:val="left" w:pos="709"/>
        </w:tabs>
        <w:spacing w:before="60" w:after="60"/>
        <w:jc w:val="both"/>
      </w:pPr>
    </w:p>
    <w:p w:rsidR="00487453" w:rsidRDefault="00487453" w:rsidP="00487453">
      <w:pPr>
        <w:tabs>
          <w:tab w:val="left" w:pos="709"/>
        </w:tabs>
        <w:spacing w:before="60" w:after="60"/>
        <w:ind w:left="2552" w:hanging="2552"/>
        <w:jc w:val="both"/>
      </w:pPr>
      <w:r>
        <w:rPr>
          <w:b/>
        </w:rPr>
        <w:t>E</w:t>
      </w:r>
      <w:r w:rsidRPr="00BF3898">
        <w:rPr>
          <w:b/>
        </w:rPr>
        <w:t xml:space="preserve">rro de </w:t>
      </w:r>
      <w:proofErr w:type="spellStart"/>
      <w:r w:rsidRPr="00BF3898">
        <w:rPr>
          <w:b/>
        </w:rPr>
        <w:t>fotointerpretação</w:t>
      </w:r>
      <w:proofErr w:type="spellEnd"/>
      <w:r>
        <w:t xml:space="preserve"> </w:t>
      </w:r>
      <w:proofErr w:type="gramStart"/>
      <w:r>
        <w:t>-</w:t>
      </w:r>
      <w:proofErr w:type="gramEnd"/>
      <w:r>
        <w:t xml:space="preserve"> se a parcela ocorrer numa mancha de área superior a 10000 m</w:t>
      </w:r>
      <w:r w:rsidRPr="00BF3898">
        <w:rPr>
          <w:vertAlign w:val="superscript"/>
        </w:rPr>
        <w:t>2</w:t>
      </w:r>
      <w:r>
        <w:t xml:space="preserve"> cujo tipo florestal (ou clareira) é diferente do da mancha envolvente.</w:t>
      </w:r>
    </w:p>
    <w:p w:rsidR="00487453" w:rsidRPr="002D6C98" w:rsidRDefault="00487453" w:rsidP="00487453">
      <w:pPr>
        <w:tabs>
          <w:tab w:val="left" w:pos="-851"/>
        </w:tabs>
        <w:spacing w:before="60" w:after="60"/>
        <w:ind w:left="2268" w:hanging="2268"/>
        <w:jc w:val="both"/>
        <w:rPr>
          <w:strike/>
        </w:rPr>
      </w:pPr>
      <w:proofErr w:type="spellStart"/>
      <w:r w:rsidRPr="002D6C98">
        <w:rPr>
          <w:b/>
          <w:strike/>
          <w:highlight w:val="yellow"/>
        </w:rPr>
        <w:t>Bosquete</w:t>
      </w:r>
      <w:proofErr w:type="spellEnd"/>
      <w:r w:rsidRPr="002D6C98">
        <w:rPr>
          <w:b/>
          <w:strike/>
          <w:highlight w:val="yellow"/>
        </w:rPr>
        <w:t xml:space="preserve"> </w:t>
      </w:r>
      <w:r w:rsidRPr="002D6C98">
        <w:rPr>
          <w:strike/>
          <w:highlight w:val="yellow"/>
        </w:rPr>
        <w:t xml:space="preserve">ou </w:t>
      </w:r>
      <w:r w:rsidRPr="002D6C98">
        <w:rPr>
          <w:b/>
          <w:strike/>
          <w:highlight w:val="yellow"/>
        </w:rPr>
        <w:t>Clareira</w:t>
      </w:r>
      <w:r w:rsidRPr="002D6C98">
        <w:rPr>
          <w:strike/>
          <w:highlight w:val="yellow"/>
        </w:rPr>
        <w:t xml:space="preserve"> </w:t>
      </w:r>
      <w:proofErr w:type="gramStart"/>
      <w:r w:rsidRPr="002D6C98">
        <w:rPr>
          <w:strike/>
          <w:highlight w:val="yellow"/>
        </w:rPr>
        <w:t>-</w:t>
      </w:r>
      <w:proofErr w:type="gramEnd"/>
      <w:r w:rsidRPr="002D6C98">
        <w:rPr>
          <w:strike/>
          <w:highlight w:val="yellow"/>
        </w:rPr>
        <w:t xml:space="preserve"> se a parcela ocorrer numa mancha de área </w:t>
      </w:r>
      <w:proofErr w:type="spellStart"/>
      <w:r w:rsidRPr="002D6C98">
        <w:rPr>
          <w:strike/>
          <w:highlight w:val="yellow"/>
        </w:rPr>
        <w:t>sinferior</w:t>
      </w:r>
      <w:proofErr w:type="spellEnd"/>
      <w:r w:rsidRPr="002D6C98">
        <w:rPr>
          <w:strike/>
          <w:highlight w:val="yellow"/>
        </w:rPr>
        <w:t xml:space="preserve"> a 10000 m</w:t>
      </w:r>
      <w:r w:rsidRPr="002D6C98">
        <w:rPr>
          <w:strike/>
          <w:highlight w:val="yellow"/>
          <w:vertAlign w:val="superscript"/>
        </w:rPr>
        <w:t xml:space="preserve">2 </w:t>
      </w:r>
      <w:r w:rsidRPr="002D6C98">
        <w:rPr>
          <w:strike/>
          <w:highlight w:val="yellow"/>
        </w:rPr>
        <w:t>não estamos na presença de um erro.</w:t>
      </w:r>
    </w:p>
    <w:p w:rsidR="00487453" w:rsidRDefault="00487453" w:rsidP="00487453">
      <w:pPr>
        <w:tabs>
          <w:tab w:val="left" w:pos="-142"/>
        </w:tabs>
        <w:spacing w:before="60" w:after="60"/>
        <w:ind w:left="2694" w:hanging="2694"/>
        <w:jc w:val="both"/>
      </w:pPr>
      <w:r w:rsidRPr="00BF3898">
        <w:rPr>
          <w:b/>
        </w:rPr>
        <w:t>Substituição da espécie</w:t>
      </w:r>
      <w:r>
        <w:t xml:space="preserve"> – se a espécie florestal </w:t>
      </w:r>
      <w:proofErr w:type="spellStart"/>
      <w:r>
        <w:t>fotointerpretada</w:t>
      </w:r>
      <w:proofErr w:type="spellEnd"/>
      <w:r>
        <w:t xml:space="preserve"> na mancha onde a parcela se insere (à data da fotografia) é diferente da que está no terreno.</w:t>
      </w:r>
    </w:p>
    <w:p w:rsidR="00487453" w:rsidRDefault="00487453" w:rsidP="00487453">
      <w:pPr>
        <w:tabs>
          <w:tab w:val="left" w:pos="-426"/>
        </w:tabs>
        <w:spacing w:before="60" w:after="60"/>
        <w:ind w:left="1418" w:hanging="1418"/>
        <w:jc w:val="both"/>
      </w:pPr>
      <w:r w:rsidRPr="00BF3898">
        <w:rPr>
          <w:b/>
        </w:rPr>
        <w:t>Conversão</w:t>
      </w:r>
      <w:r>
        <w:t xml:space="preserve"> – se no período decorrido entre o voo </w:t>
      </w:r>
      <w:proofErr w:type="spellStart"/>
      <w:r>
        <w:t>aerofotográfico</w:t>
      </w:r>
      <w:proofErr w:type="spellEnd"/>
      <w:r>
        <w:t xml:space="preserve"> e o trabalho de campo, ocorreu uma alteração da utilização do solo, como por exemplo de floresta para agricultura.</w:t>
      </w:r>
    </w:p>
    <w:p w:rsidR="00487453" w:rsidRPr="00487453" w:rsidRDefault="00487453" w:rsidP="00487453"/>
    <w:p w:rsidR="00E831F0" w:rsidRPr="00F370B4" w:rsidRDefault="00E831F0" w:rsidP="00BF00FD">
      <w:pPr>
        <w:pStyle w:val="Heading2"/>
      </w:pPr>
      <w:bookmarkStart w:id="77" w:name="_Toc324436336"/>
      <w:r w:rsidRPr="00F370B4">
        <w:t xml:space="preserve">Condução dos </w:t>
      </w:r>
      <w:r w:rsidR="00797205">
        <w:t>p</w:t>
      </w:r>
      <w:r w:rsidRPr="00F370B4">
        <w:t>ovoamentos</w:t>
      </w:r>
      <w:bookmarkEnd w:id="77"/>
    </w:p>
    <w:p w:rsidR="00E831F0" w:rsidRPr="00F370B4" w:rsidRDefault="00A1066D" w:rsidP="00A1066D">
      <w:pPr>
        <w:pStyle w:val="Heading3"/>
      </w:pPr>
      <w:bookmarkStart w:id="78" w:name="_Toc324436337"/>
      <w:r>
        <w:t>R</w:t>
      </w:r>
      <w:r w:rsidR="00E831F0" w:rsidRPr="00F370B4">
        <w:t xml:space="preserve">egime </w:t>
      </w:r>
      <w:r w:rsidR="00204302">
        <w:t>c</w:t>
      </w:r>
      <w:r w:rsidR="00E831F0" w:rsidRPr="00F370B4">
        <w:t>ultural</w:t>
      </w:r>
      <w:bookmarkEnd w:id="78"/>
      <w:r w:rsidR="00E831F0" w:rsidRPr="00F370B4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9"/>
        <w:gridCol w:w="7655"/>
      </w:tblGrid>
      <w:tr w:rsidR="00E831F0" w:rsidRPr="00F370B4">
        <w:tc>
          <w:tcPr>
            <w:tcW w:w="749" w:type="pct"/>
            <w:shd w:val="clear" w:color="auto" w:fill="B3B3B3"/>
            <w:vAlign w:val="center"/>
          </w:tcPr>
          <w:p w:rsidR="00E831F0" w:rsidRPr="00F370B4" w:rsidRDefault="00E831F0" w:rsidP="009916EE">
            <w:pPr>
              <w:pStyle w:val="Heading4"/>
              <w:keepNext w:val="0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Regime cultural</w:t>
            </w:r>
          </w:p>
        </w:tc>
        <w:tc>
          <w:tcPr>
            <w:tcW w:w="4251" w:type="pct"/>
            <w:vAlign w:val="center"/>
          </w:tcPr>
          <w:p w:rsidR="00E831F0" w:rsidRPr="00F370B4" w:rsidRDefault="00E831F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 xml:space="preserve">Alto fuste: </w:t>
            </w:r>
            <w:r w:rsidRPr="00F370B4">
              <w:rPr>
                <w:rFonts w:cs="Arial"/>
                <w:sz w:val="20"/>
              </w:rPr>
              <w:t>o povoamento provém de sementeira ou de plantação</w:t>
            </w:r>
          </w:p>
          <w:p w:rsidR="00E831F0" w:rsidRPr="00F370B4" w:rsidRDefault="00E831F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 xml:space="preserve">Talhadia: </w:t>
            </w:r>
            <w:r w:rsidRPr="00F370B4">
              <w:rPr>
                <w:rFonts w:cs="Arial"/>
                <w:sz w:val="20"/>
              </w:rPr>
              <w:t xml:space="preserve">o povoamento provém de rebentos ou </w:t>
            </w:r>
            <w:proofErr w:type="spellStart"/>
            <w:r w:rsidRPr="00F370B4">
              <w:rPr>
                <w:rFonts w:cs="Arial"/>
                <w:sz w:val="20"/>
              </w:rPr>
              <w:t>pôlas</w:t>
            </w:r>
            <w:proofErr w:type="spellEnd"/>
            <w:r w:rsidR="009865E6">
              <w:rPr>
                <w:rFonts w:cs="Arial"/>
                <w:sz w:val="20"/>
              </w:rPr>
              <w:t xml:space="preserve">, denominadas </w:t>
            </w:r>
            <w:r w:rsidR="009865E6" w:rsidRPr="009865E6">
              <w:rPr>
                <w:rFonts w:cs="Arial"/>
                <w:sz w:val="20"/>
                <w:u w:val="single"/>
              </w:rPr>
              <w:t>varas</w:t>
            </w:r>
            <w:r w:rsidR="009865E6">
              <w:rPr>
                <w:rFonts w:cs="Arial"/>
                <w:sz w:val="20"/>
              </w:rPr>
              <w:t>,</w:t>
            </w:r>
            <w:r w:rsidRPr="00F370B4">
              <w:rPr>
                <w:rFonts w:cs="Arial"/>
                <w:sz w:val="20"/>
              </w:rPr>
              <w:t xml:space="preserve"> de origem </w:t>
            </w:r>
            <w:proofErr w:type="spellStart"/>
            <w:r w:rsidRPr="00F370B4">
              <w:rPr>
                <w:rFonts w:cs="Arial"/>
                <w:sz w:val="20"/>
              </w:rPr>
              <w:t>caulinar</w:t>
            </w:r>
            <w:proofErr w:type="spellEnd"/>
            <w:r w:rsidRPr="00F370B4">
              <w:rPr>
                <w:rFonts w:cs="Arial"/>
                <w:sz w:val="20"/>
              </w:rPr>
              <w:t xml:space="preserve"> ou radicular</w:t>
            </w:r>
            <w:r w:rsidR="009865E6">
              <w:rPr>
                <w:rFonts w:cs="Arial"/>
                <w:sz w:val="20"/>
              </w:rPr>
              <w:t>, que regenera após ser sujeito a corte</w:t>
            </w:r>
          </w:p>
          <w:p w:rsidR="00E831F0" w:rsidRPr="00F370B4" w:rsidRDefault="00E831F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 xml:space="preserve">Talhadia mista: </w:t>
            </w:r>
            <w:r w:rsidRPr="00F370B4">
              <w:rPr>
                <w:rFonts w:cs="Arial"/>
                <w:sz w:val="20"/>
              </w:rPr>
              <w:t>o povoamento provém da conjugação dos dois regimes ant</w:t>
            </w:r>
            <w:r w:rsidRPr="00F370B4">
              <w:rPr>
                <w:rFonts w:cs="Arial"/>
                <w:sz w:val="20"/>
              </w:rPr>
              <w:t>e</w:t>
            </w:r>
            <w:r w:rsidRPr="00F370B4">
              <w:rPr>
                <w:rFonts w:cs="Arial"/>
                <w:sz w:val="20"/>
              </w:rPr>
              <w:t>riores (situação que se verifica principalmente nos eucaliptais)</w:t>
            </w:r>
          </w:p>
          <w:p w:rsidR="00E831F0" w:rsidRPr="00C44019" w:rsidRDefault="00E831F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>Sem regime:</w:t>
            </w:r>
            <w:r w:rsidRPr="00C44019">
              <w:rPr>
                <w:rFonts w:cs="Arial"/>
                <w:sz w:val="20"/>
              </w:rPr>
              <w:t xml:space="preserve"> no caso de não ser possível atribuir um regime cultural </w:t>
            </w:r>
            <w:r w:rsidR="00E819E2" w:rsidRPr="00C44019">
              <w:rPr>
                <w:rFonts w:cs="Arial"/>
                <w:sz w:val="20"/>
              </w:rPr>
              <w:t xml:space="preserve">(situação que se verifica </w:t>
            </w:r>
            <w:r w:rsidRPr="00C44019">
              <w:rPr>
                <w:rFonts w:cs="Arial"/>
                <w:sz w:val="20"/>
              </w:rPr>
              <w:t>corte raso</w:t>
            </w:r>
            <w:r w:rsidR="00E819E2" w:rsidRPr="00C44019">
              <w:rPr>
                <w:rFonts w:cs="Arial"/>
                <w:sz w:val="20"/>
              </w:rPr>
              <w:t>)</w:t>
            </w:r>
          </w:p>
        </w:tc>
      </w:tr>
    </w:tbl>
    <w:p w:rsidR="00E831F0" w:rsidRDefault="00E831F0" w:rsidP="00E819E2">
      <w:pPr>
        <w:spacing w:before="60" w:line="240" w:lineRule="auto"/>
        <w:ind w:firstLine="142"/>
        <w:jc w:val="both"/>
        <w:rPr>
          <w:rFonts w:cs="Arial"/>
          <w:sz w:val="20"/>
        </w:rPr>
      </w:pPr>
    </w:p>
    <w:p w:rsidR="00A1066D" w:rsidRPr="00F370B4" w:rsidRDefault="00A1066D" w:rsidP="00A1066D">
      <w:pPr>
        <w:pStyle w:val="Heading3"/>
      </w:pPr>
      <w:bookmarkStart w:id="79" w:name="_Toc324436338"/>
      <w:r>
        <w:lastRenderedPageBreak/>
        <w:t>Rotação</w:t>
      </w:r>
      <w:bookmarkEnd w:id="79"/>
    </w:p>
    <w:p w:rsidR="00E831F0" w:rsidRPr="00F370B4" w:rsidRDefault="005626E5" w:rsidP="00E831F0">
      <w:pPr>
        <w:spacing w:after="6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="009865E6">
        <w:rPr>
          <w:rFonts w:cs="Arial"/>
          <w:sz w:val="20"/>
        </w:rPr>
        <w:t>eve ser</w:t>
      </w:r>
      <w:r w:rsidR="00E831F0" w:rsidRPr="00F370B4">
        <w:rPr>
          <w:rFonts w:cs="Arial"/>
          <w:sz w:val="20"/>
        </w:rPr>
        <w:t xml:space="preserve"> preenchido unicamente para o caso de espécies exploradas em talhadia</w:t>
      </w:r>
      <w:r>
        <w:rPr>
          <w:rFonts w:cs="Arial"/>
          <w:sz w:val="20"/>
        </w:rPr>
        <w:t xml:space="preserve">, </w:t>
      </w:r>
      <w:r w:rsidR="005C651F">
        <w:rPr>
          <w:rFonts w:cs="Arial"/>
          <w:sz w:val="20"/>
        </w:rPr>
        <w:t>estima</w:t>
      </w:r>
      <w:r>
        <w:rPr>
          <w:rFonts w:cs="Arial"/>
          <w:sz w:val="20"/>
        </w:rPr>
        <w:t>n</w:t>
      </w:r>
      <w:r w:rsidR="005C651F">
        <w:rPr>
          <w:rFonts w:cs="Arial"/>
          <w:sz w:val="20"/>
        </w:rPr>
        <w:t>d</w:t>
      </w:r>
      <w:r>
        <w:rPr>
          <w:rFonts w:cs="Arial"/>
          <w:sz w:val="20"/>
        </w:rPr>
        <w:t xml:space="preserve">o </w:t>
      </w:r>
      <w:r w:rsidR="00E831F0" w:rsidRPr="00F370B4">
        <w:rPr>
          <w:rFonts w:cs="Arial"/>
          <w:sz w:val="20"/>
        </w:rPr>
        <w:t>aproximadamente a rotação em que se encontra a espécie florestal em causa</w:t>
      </w:r>
      <w:r w:rsidR="00AC1FCA" w:rsidRPr="00AC1FCA">
        <w:rPr>
          <w:rFonts w:cs="Arial"/>
          <w:sz w:val="20"/>
        </w:rPr>
        <w:t xml:space="preserve"> </w:t>
      </w:r>
      <w:r w:rsidR="00AC1FCA">
        <w:rPr>
          <w:rFonts w:cs="Arial"/>
          <w:sz w:val="20"/>
        </w:rPr>
        <w:t>ou s</w:t>
      </w:r>
      <w:r w:rsidR="00AC1FCA" w:rsidRPr="00F370B4">
        <w:rPr>
          <w:rFonts w:cs="Arial"/>
          <w:sz w:val="20"/>
        </w:rPr>
        <w:t xml:space="preserve">e existirem dúvidas </w:t>
      </w:r>
      <w:r>
        <w:rPr>
          <w:rFonts w:cs="Arial"/>
          <w:sz w:val="20"/>
        </w:rPr>
        <w:t>recorrer a</w:t>
      </w:r>
      <w:r w:rsidR="00AC1FCA" w:rsidRPr="00F370B4">
        <w:rPr>
          <w:rFonts w:cs="Arial"/>
          <w:sz w:val="20"/>
        </w:rPr>
        <w:t xml:space="preserve"> inquirição lo</w:t>
      </w:r>
      <w:r w:rsidR="00AC1FCA">
        <w:rPr>
          <w:rFonts w:cs="Arial"/>
          <w:sz w:val="20"/>
        </w:rPr>
        <w:t>cal</w:t>
      </w:r>
      <w:r w:rsidR="00E831F0" w:rsidRPr="00F370B4">
        <w:rPr>
          <w:rFonts w:cs="Arial"/>
          <w:sz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9"/>
        <w:gridCol w:w="7655"/>
      </w:tblGrid>
      <w:tr w:rsidR="00E831F0" w:rsidRPr="00C44019">
        <w:tc>
          <w:tcPr>
            <w:tcW w:w="749" w:type="pct"/>
            <w:shd w:val="clear" w:color="auto" w:fill="B3B3B3"/>
            <w:vAlign w:val="center"/>
          </w:tcPr>
          <w:p w:rsidR="00E831F0" w:rsidRPr="00C44019" w:rsidRDefault="00E831F0" w:rsidP="009916EE">
            <w:pPr>
              <w:pStyle w:val="Heading4"/>
              <w:keepNext w:val="0"/>
              <w:rPr>
                <w:rFonts w:ascii="Arial" w:hAnsi="Arial" w:cs="Arial"/>
                <w:sz w:val="20"/>
              </w:rPr>
            </w:pPr>
            <w:r w:rsidRPr="00C44019">
              <w:rPr>
                <w:rFonts w:ascii="Arial" w:hAnsi="Arial" w:cs="Arial"/>
                <w:sz w:val="20"/>
              </w:rPr>
              <w:t>Rotação</w:t>
            </w:r>
          </w:p>
        </w:tc>
        <w:tc>
          <w:tcPr>
            <w:tcW w:w="4251" w:type="pct"/>
            <w:vAlign w:val="center"/>
          </w:tcPr>
          <w:p w:rsidR="00E831F0" w:rsidRPr="00C44019" w:rsidRDefault="00E831F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 xml:space="preserve">1ª rotação: </w:t>
            </w:r>
            <w:r w:rsidR="00E819E2" w:rsidRPr="00C44019">
              <w:rPr>
                <w:rFonts w:cs="Arial"/>
                <w:sz w:val="20"/>
              </w:rPr>
              <w:t>corresponde ao regime de alto fuste uma vez que o p</w:t>
            </w:r>
            <w:r w:rsidRPr="00C44019">
              <w:rPr>
                <w:rFonts w:cs="Arial"/>
                <w:sz w:val="20"/>
              </w:rPr>
              <w:t xml:space="preserve">ovoamento </w:t>
            </w:r>
            <w:r w:rsidR="00E819E2" w:rsidRPr="00C44019">
              <w:rPr>
                <w:rFonts w:cs="Arial"/>
                <w:sz w:val="20"/>
              </w:rPr>
              <w:t xml:space="preserve">não </w:t>
            </w:r>
            <w:r w:rsidR="009865E6" w:rsidRPr="00C44019">
              <w:rPr>
                <w:rFonts w:cs="Arial"/>
                <w:sz w:val="20"/>
              </w:rPr>
              <w:t>sofreu</w:t>
            </w:r>
            <w:r w:rsidRPr="00C44019">
              <w:rPr>
                <w:rFonts w:cs="Arial"/>
                <w:sz w:val="20"/>
              </w:rPr>
              <w:t xml:space="preserve"> corte</w:t>
            </w:r>
            <w:r w:rsidR="00E819E2" w:rsidRPr="00C44019">
              <w:rPr>
                <w:rFonts w:cs="Arial"/>
                <w:sz w:val="20"/>
              </w:rPr>
              <w:t xml:space="preserve"> </w:t>
            </w:r>
          </w:p>
          <w:p w:rsidR="00E831F0" w:rsidRPr="00C44019" w:rsidRDefault="00E819E2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b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>2</w:t>
            </w:r>
            <w:r w:rsidR="00E831F0" w:rsidRPr="00C44019">
              <w:rPr>
                <w:rFonts w:cs="Arial"/>
                <w:b/>
                <w:sz w:val="20"/>
              </w:rPr>
              <w:t>ª rotação:</w:t>
            </w:r>
            <w:r w:rsidRPr="00C44019">
              <w:rPr>
                <w:rFonts w:cs="Arial"/>
                <w:sz w:val="20"/>
              </w:rPr>
              <w:t xml:space="preserve"> povoamento</w:t>
            </w:r>
            <w:r w:rsidR="00E831F0" w:rsidRPr="00C44019">
              <w:rPr>
                <w:rFonts w:cs="Arial"/>
                <w:sz w:val="20"/>
              </w:rPr>
              <w:t xml:space="preserve"> </w:t>
            </w:r>
            <w:r w:rsidRPr="00C44019">
              <w:rPr>
                <w:rFonts w:cs="Arial"/>
                <w:sz w:val="20"/>
              </w:rPr>
              <w:t xml:space="preserve">sujeito a </w:t>
            </w:r>
            <w:r w:rsidR="00E831F0" w:rsidRPr="00C44019">
              <w:rPr>
                <w:rFonts w:cs="Arial"/>
                <w:sz w:val="20"/>
              </w:rPr>
              <w:t>1 corte</w:t>
            </w:r>
          </w:p>
          <w:p w:rsidR="00E831F0" w:rsidRPr="00C44019" w:rsidRDefault="00E831F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 xml:space="preserve">3ª rotação ou superior: </w:t>
            </w:r>
            <w:r w:rsidR="00E819E2" w:rsidRPr="00C44019">
              <w:rPr>
                <w:rFonts w:cs="Arial"/>
                <w:sz w:val="20"/>
              </w:rPr>
              <w:t>p</w:t>
            </w:r>
            <w:r w:rsidRPr="00C44019">
              <w:rPr>
                <w:rFonts w:cs="Arial"/>
                <w:sz w:val="20"/>
              </w:rPr>
              <w:t xml:space="preserve">ovoamento </w:t>
            </w:r>
            <w:r w:rsidR="00E819E2" w:rsidRPr="00C44019">
              <w:rPr>
                <w:rFonts w:cs="Arial"/>
                <w:sz w:val="20"/>
              </w:rPr>
              <w:t xml:space="preserve">sujeito a </w:t>
            </w:r>
            <w:r w:rsidRPr="00C44019">
              <w:rPr>
                <w:rFonts w:cs="Arial"/>
                <w:sz w:val="20"/>
              </w:rPr>
              <w:t xml:space="preserve">2 ou mais cortes </w:t>
            </w:r>
          </w:p>
          <w:p w:rsidR="00E831F0" w:rsidRPr="00C44019" w:rsidRDefault="00E819E2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>Povoamento</w:t>
            </w:r>
            <w:r w:rsidR="00E831F0" w:rsidRPr="00C44019">
              <w:rPr>
                <w:rFonts w:cs="Arial"/>
                <w:b/>
                <w:sz w:val="20"/>
              </w:rPr>
              <w:t xml:space="preserve"> em que não se consegue definir a rotação</w:t>
            </w:r>
          </w:p>
          <w:p w:rsidR="00E831F0" w:rsidRPr="00C44019" w:rsidRDefault="00E819E2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/>
              <w:ind w:left="176" w:firstLine="0"/>
              <w:rPr>
                <w:rFonts w:cs="Arial"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>P</w:t>
            </w:r>
            <w:r w:rsidR="00E831F0" w:rsidRPr="00C44019">
              <w:rPr>
                <w:rFonts w:cs="Arial"/>
                <w:b/>
                <w:sz w:val="20"/>
              </w:rPr>
              <w:t>ovoamento com rotaç</w:t>
            </w:r>
            <w:r w:rsidRPr="00C44019">
              <w:rPr>
                <w:rFonts w:cs="Arial"/>
                <w:b/>
                <w:sz w:val="20"/>
              </w:rPr>
              <w:t>ões diferentes</w:t>
            </w:r>
            <w:r w:rsidR="00FE277A">
              <w:rPr>
                <w:rFonts w:cs="Arial"/>
                <w:b/>
                <w:sz w:val="20"/>
              </w:rPr>
              <w:t xml:space="preserve"> pé a pé</w:t>
            </w:r>
          </w:p>
        </w:tc>
      </w:tr>
    </w:tbl>
    <w:p w:rsidR="008669EC" w:rsidRDefault="008669EC" w:rsidP="00E831F0">
      <w:pPr>
        <w:spacing w:after="60"/>
        <w:jc w:val="both"/>
        <w:rPr>
          <w:rFonts w:cs="Arial"/>
          <w:szCs w:val="22"/>
        </w:rPr>
      </w:pPr>
    </w:p>
    <w:p w:rsidR="00E831F0" w:rsidRPr="00167276" w:rsidRDefault="005626E5" w:rsidP="00E831F0">
      <w:pPr>
        <w:spacing w:after="60"/>
        <w:jc w:val="both"/>
        <w:rPr>
          <w:rFonts w:cs="Arial"/>
          <w:szCs w:val="22"/>
        </w:rPr>
      </w:pPr>
      <w:r w:rsidRPr="00167276">
        <w:rPr>
          <w:rFonts w:cs="Arial"/>
          <w:szCs w:val="22"/>
        </w:rPr>
        <w:t xml:space="preserve">Quando </w:t>
      </w:r>
      <w:r w:rsidR="00E819E2" w:rsidRPr="00167276">
        <w:rPr>
          <w:rFonts w:cs="Arial"/>
          <w:szCs w:val="22"/>
        </w:rPr>
        <w:t>um povoamento</w:t>
      </w:r>
      <w:r w:rsidR="00E831F0" w:rsidRPr="00167276">
        <w:rPr>
          <w:rFonts w:cs="Arial"/>
          <w:szCs w:val="22"/>
        </w:rPr>
        <w:t xml:space="preserve"> </w:t>
      </w:r>
      <w:r w:rsidRPr="00167276">
        <w:rPr>
          <w:rFonts w:cs="Arial"/>
          <w:szCs w:val="22"/>
        </w:rPr>
        <w:t xml:space="preserve">abarca </w:t>
      </w:r>
      <w:r w:rsidR="00E831F0" w:rsidRPr="00167276">
        <w:rPr>
          <w:rFonts w:cs="Arial"/>
          <w:szCs w:val="22"/>
        </w:rPr>
        <w:t xml:space="preserve">rotações diferentes, </w:t>
      </w:r>
      <w:r w:rsidR="001E24CC" w:rsidRPr="00167276">
        <w:rPr>
          <w:rFonts w:cs="Arial"/>
          <w:szCs w:val="22"/>
        </w:rPr>
        <w:t xml:space="preserve">deve ser </w:t>
      </w:r>
      <w:r w:rsidR="00E831F0" w:rsidRPr="00167276">
        <w:rPr>
          <w:rFonts w:cs="Arial"/>
          <w:szCs w:val="22"/>
        </w:rPr>
        <w:t>considera</w:t>
      </w:r>
      <w:r w:rsidR="001E24CC" w:rsidRPr="00167276">
        <w:rPr>
          <w:rFonts w:cs="Arial"/>
          <w:szCs w:val="22"/>
        </w:rPr>
        <w:t>do</w:t>
      </w:r>
      <w:r w:rsidR="00E831F0" w:rsidRPr="00167276">
        <w:rPr>
          <w:rFonts w:cs="Arial"/>
          <w:szCs w:val="22"/>
        </w:rPr>
        <w:t xml:space="preserve"> </w:t>
      </w:r>
      <w:r w:rsidR="00E819E2" w:rsidRPr="00167276">
        <w:rPr>
          <w:rFonts w:cs="Arial"/>
          <w:szCs w:val="22"/>
        </w:rPr>
        <w:t xml:space="preserve">o </w:t>
      </w:r>
      <w:r w:rsidR="00976456" w:rsidRPr="00167276">
        <w:rPr>
          <w:rFonts w:cs="Arial"/>
          <w:szCs w:val="22"/>
        </w:rPr>
        <w:t>procedime</w:t>
      </w:r>
      <w:r w:rsidR="00976456" w:rsidRPr="00167276">
        <w:rPr>
          <w:rFonts w:cs="Arial"/>
          <w:szCs w:val="22"/>
        </w:rPr>
        <w:t>n</w:t>
      </w:r>
      <w:r w:rsidR="00976456" w:rsidRPr="00167276">
        <w:rPr>
          <w:rFonts w:cs="Arial"/>
          <w:szCs w:val="22"/>
        </w:rPr>
        <w:t>to</w:t>
      </w:r>
      <w:r w:rsidR="00E819E2" w:rsidRPr="00167276">
        <w:rPr>
          <w:rFonts w:cs="Arial"/>
          <w:szCs w:val="22"/>
        </w:rPr>
        <w:t xml:space="preserve"> </w:t>
      </w:r>
      <w:r w:rsidR="00976456" w:rsidRPr="00167276">
        <w:rPr>
          <w:rFonts w:cs="Arial"/>
          <w:szCs w:val="22"/>
        </w:rPr>
        <w:t>referido</w:t>
      </w:r>
      <w:r w:rsidR="00E819E2" w:rsidRPr="00167276">
        <w:rPr>
          <w:rFonts w:cs="Arial"/>
          <w:szCs w:val="22"/>
        </w:rPr>
        <w:t xml:space="preserve"> no </w:t>
      </w:r>
      <w:r w:rsidR="00167276" w:rsidRPr="008655AC">
        <w:rPr>
          <w:rFonts w:cs="Arial"/>
          <w:szCs w:val="22"/>
        </w:rPr>
        <w:t xml:space="preserve">ponto </w:t>
      </w:r>
      <w:fldSimple w:instr=" REF _Ref149991048 \r \h  \* MERGEFORMAT ">
        <w:r w:rsidR="001D59F4" w:rsidRPr="008655AC">
          <w:rPr>
            <w:rFonts w:cs="Arial"/>
            <w:szCs w:val="22"/>
          </w:rPr>
          <w:t>III.2</w:t>
        </w:r>
      </w:fldSimple>
      <w:r w:rsidR="00E831F0" w:rsidRPr="008655AC">
        <w:rPr>
          <w:rFonts w:cs="Arial"/>
          <w:szCs w:val="22"/>
        </w:rPr>
        <w:t>,</w:t>
      </w:r>
      <w:r w:rsidR="00E831F0" w:rsidRPr="00167276">
        <w:rPr>
          <w:rFonts w:cs="Arial"/>
          <w:color w:val="0000FF"/>
          <w:szCs w:val="22"/>
        </w:rPr>
        <w:t xml:space="preserve"> </w:t>
      </w:r>
      <w:r w:rsidRPr="00167276">
        <w:rPr>
          <w:rFonts w:cs="Arial"/>
          <w:szCs w:val="22"/>
        </w:rPr>
        <w:t>isto é,</w:t>
      </w:r>
      <w:r w:rsidRPr="00167276">
        <w:rPr>
          <w:rFonts w:cs="Arial"/>
          <w:color w:val="0000FF"/>
          <w:szCs w:val="22"/>
        </w:rPr>
        <w:t xml:space="preserve"> </w:t>
      </w:r>
      <w:r w:rsidR="00E831F0" w:rsidRPr="00167276">
        <w:rPr>
          <w:rFonts w:cs="Arial"/>
          <w:szCs w:val="22"/>
        </w:rPr>
        <w:t>quando o limite de um povoamento ou de um uso do solo/cobertura do solo se desenvolve através da parcela.</w:t>
      </w:r>
    </w:p>
    <w:p w:rsidR="00E831F0" w:rsidRPr="00F370B4" w:rsidRDefault="00A1066D" w:rsidP="00A1066D">
      <w:pPr>
        <w:pStyle w:val="Heading3"/>
      </w:pPr>
      <w:bookmarkStart w:id="80" w:name="_Toc324436339"/>
      <w:r>
        <w:t>O</w:t>
      </w:r>
      <w:r w:rsidR="00E831F0" w:rsidRPr="00F370B4">
        <w:t xml:space="preserve">rigem do </w:t>
      </w:r>
      <w:r w:rsidR="00204302">
        <w:t>p</w:t>
      </w:r>
      <w:r w:rsidR="00E831F0" w:rsidRPr="00F370B4">
        <w:t>ovoamento</w:t>
      </w:r>
      <w:bookmarkEnd w:id="80"/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7"/>
        <w:gridCol w:w="7081"/>
      </w:tblGrid>
      <w:tr w:rsidR="00224D8F" w:rsidRPr="00C44019">
        <w:trPr>
          <w:cantSplit/>
          <w:trHeight w:val="1581"/>
        </w:trPr>
        <w:tc>
          <w:tcPr>
            <w:tcW w:w="1021" w:type="pct"/>
            <w:vMerge w:val="restart"/>
            <w:shd w:val="clear" w:color="auto" w:fill="B3B3B3"/>
            <w:vAlign w:val="center"/>
          </w:tcPr>
          <w:p w:rsidR="00224D8F" w:rsidRPr="00C44019" w:rsidRDefault="00224D8F" w:rsidP="005626E5">
            <w:pPr>
              <w:pStyle w:val="Heading4"/>
              <w:keepNext w:val="0"/>
              <w:spacing w:line="240" w:lineRule="auto"/>
              <w:rPr>
                <w:rFonts w:ascii="Arial" w:hAnsi="Arial" w:cs="Arial"/>
                <w:sz w:val="20"/>
              </w:rPr>
            </w:pPr>
            <w:r w:rsidRPr="00C44019">
              <w:rPr>
                <w:rFonts w:ascii="Arial" w:hAnsi="Arial" w:cs="Arial"/>
                <w:sz w:val="20"/>
              </w:rPr>
              <w:t>Origem do povoamento</w:t>
            </w:r>
          </w:p>
        </w:tc>
        <w:tc>
          <w:tcPr>
            <w:tcW w:w="3979" w:type="pct"/>
            <w:vAlign w:val="center"/>
          </w:tcPr>
          <w:p w:rsidR="00224D8F" w:rsidRPr="00C44019" w:rsidRDefault="00224D8F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 w:line="240" w:lineRule="auto"/>
              <w:ind w:left="176" w:firstLine="0"/>
              <w:rPr>
                <w:rFonts w:cs="Arial"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>Regeneração Natural</w:t>
            </w:r>
          </w:p>
          <w:p w:rsidR="00224D8F" w:rsidRPr="00C44019" w:rsidRDefault="00224D8F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 w:line="240" w:lineRule="auto"/>
              <w:ind w:left="176" w:firstLine="0"/>
              <w:rPr>
                <w:rFonts w:cs="Arial"/>
                <w:sz w:val="20"/>
              </w:rPr>
            </w:pPr>
            <w:r w:rsidRPr="00C44019">
              <w:rPr>
                <w:rFonts w:cs="Arial"/>
                <w:b/>
                <w:sz w:val="20"/>
              </w:rPr>
              <w:t>Regeneração Artificial</w:t>
            </w:r>
          </w:p>
          <w:p w:rsidR="00224D8F" w:rsidRPr="00C44019" w:rsidRDefault="005C651F" w:rsidP="00D46631">
            <w:pPr>
              <w:numPr>
                <w:ilvl w:val="0"/>
                <w:numId w:val="11"/>
              </w:numPr>
              <w:tabs>
                <w:tab w:val="left" w:pos="1167"/>
              </w:tabs>
              <w:spacing w:before="60" w:after="60" w:line="240" w:lineRule="auto"/>
              <w:ind w:left="1077" w:hanging="357"/>
              <w:jc w:val="both"/>
              <w:rPr>
                <w:rFonts w:cs="Arial"/>
                <w:sz w:val="20"/>
              </w:rPr>
            </w:pPr>
            <w:r w:rsidRPr="00C44019">
              <w:rPr>
                <w:rFonts w:cs="Arial"/>
                <w:sz w:val="20"/>
              </w:rPr>
              <w:t>Sementeira</w:t>
            </w:r>
          </w:p>
          <w:p w:rsidR="00224D8F" w:rsidRPr="00C44019" w:rsidRDefault="00224D8F" w:rsidP="00D46631">
            <w:pPr>
              <w:numPr>
                <w:ilvl w:val="0"/>
                <w:numId w:val="11"/>
              </w:numPr>
              <w:tabs>
                <w:tab w:val="left" w:pos="1167"/>
              </w:tabs>
              <w:spacing w:before="60" w:after="60" w:line="240" w:lineRule="auto"/>
              <w:ind w:left="1077" w:hanging="357"/>
              <w:jc w:val="both"/>
              <w:rPr>
                <w:rFonts w:cs="Arial"/>
                <w:sz w:val="20"/>
              </w:rPr>
            </w:pPr>
            <w:r w:rsidRPr="00C44019">
              <w:rPr>
                <w:rFonts w:cs="Arial"/>
                <w:sz w:val="20"/>
              </w:rPr>
              <w:t>Plantação</w:t>
            </w:r>
          </w:p>
        </w:tc>
      </w:tr>
      <w:tr w:rsidR="00224D8F" w:rsidRPr="00C44019">
        <w:trPr>
          <w:cantSplit/>
          <w:trHeight w:val="688"/>
        </w:trPr>
        <w:tc>
          <w:tcPr>
            <w:tcW w:w="1021" w:type="pct"/>
            <w:vMerge/>
            <w:shd w:val="clear" w:color="auto" w:fill="B3B3B3"/>
            <w:vAlign w:val="center"/>
          </w:tcPr>
          <w:p w:rsidR="00224D8F" w:rsidRPr="00C44019" w:rsidRDefault="00224D8F" w:rsidP="005626E5">
            <w:pPr>
              <w:pStyle w:val="Heading4"/>
              <w:keepNext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79" w:type="pct"/>
            <w:vAlign w:val="center"/>
          </w:tcPr>
          <w:p w:rsidR="00224D8F" w:rsidRPr="00C44019" w:rsidRDefault="00224D8F" w:rsidP="005626E5">
            <w:pPr>
              <w:spacing w:line="240" w:lineRule="auto"/>
              <w:jc w:val="both"/>
              <w:rPr>
                <w:rFonts w:cs="Arial"/>
                <w:sz w:val="20"/>
              </w:rPr>
            </w:pPr>
            <w:r w:rsidRPr="00C44019">
              <w:rPr>
                <w:rFonts w:cs="Arial"/>
                <w:sz w:val="20"/>
              </w:rPr>
              <w:t xml:space="preserve">No caso de povoamentos artificiais, implantados a </w:t>
            </w:r>
            <w:r w:rsidRPr="00C44019">
              <w:rPr>
                <w:rFonts w:cs="Arial"/>
                <w:b/>
                <w:sz w:val="20"/>
                <w:u w:val="single"/>
              </w:rPr>
              <w:t>compasso regular</w:t>
            </w:r>
            <w:r w:rsidRPr="00C44019">
              <w:rPr>
                <w:rFonts w:cs="Arial"/>
                <w:sz w:val="20"/>
              </w:rPr>
              <w:t>, ind</w:t>
            </w:r>
            <w:r w:rsidRPr="00C44019">
              <w:rPr>
                <w:rFonts w:cs="Arial"/>
                <w:sz w:val="20"/>
              </w:rPr>
              <w:t>i</w:t>
            </w:r>
            <w:r w:rsidRPr="00C44019">
              <w:rPr>
                <w:rFonts w:cs="Arial"/>
                <w:sz w:val="20"/>
              </w:rPr>
              <w:t>car o espaçamento</w:t>
            </w:r>
            <w:r w:rsidR="001A6171" w:rsidRPr="00C44019">
              <w:rPr>
                <w:rFonts w:cs="Arial"/>
                <w:sz w:val="20"/>
              </w:rPr>
              <w:t xml:space="preserve"> médio</w:t>
            </w:r>
            <w:r w:rsidRPr="00C44019">
              <w:rPr>
                <w:rFonts w:cs="Arial"/>
                <w:sz w:val="20"/>
              </w:rPr>
              <w:t xml:space="preserve"> entre linhas e a distância</w:t>
            </w:r>
            <w:r w:rsidR="001A6171" w:rsidRPr="00C44019">
              <w:rPr>
                <w:rFonts w:cs="Arial"/>
                <w:sz w:val="20"/>
              </w:rPr>
              <w:t xml:space="preserve"> média entre as árvores</w:t>
            </w:r>
            <w:r w:rsidRPr="00C44019">
              <w:rPr>
                <w:rFonts w:cs="Arial"/>
                <w:sz w:val="20"/>
              </w:rPr>
              <w:t xml:space="preserve"> na linha.</w:t>
            </w:r>
          </w:p>
        </w:tc>
      </w:tr>
    </w:tbl>
    <w:p w:rsidR="00224D8F" w:rsidRDefault="00224D8F" w:rsidP="005626E5">
      <w:pPr>
        <w:spacing w:line="240" w:lineRule="auto"/>
        <w:rPr>
          <w:rFonts w:cs="Arial"/>
          <w:sz w:val="20"/>
        </w:rPr>
      </w:pPr>
    </w:p>
    <w:p w:rsidR="00A1066D" w:rsidRDefault="00A1066D" w:rsidP="005B73C2">
      <w:pPr>
        <w:pStyle w:val="Heading3"/>
      </w:pPr>
      <w:bookmarkStart w:id="81" w:name="_Toc324436340"/>
      <w:r>
        <w:t xml:space="preserve">Intervenções </w:t>
      </w:r>
      <w:r w:rsidR="00932693">
        <w:t>c</w:t>
      </w:r>
      <w:r>
        <w:t>ulturais</w:t>
      </w:r>
      <w:bookmarkEnd w:id="81"/>
    </w:p>
    <w:p w:rsidR="00311785" w:rsidRPr="003F58E1" w:rsidRDefault="00311785" w:rsidP="00311785">
      <w:pPr>
        <w:rPr>
          <w:szCs w:val="22"/>
        </w:rPr>
      </w:pPr>
      <w:r w:rsidRPr="003F58E1">
        <w:rPr>
          <w:szCs w:val="22"/>
        </w:rPr>
        <w:t>A existência ou aus</w:t>
      </w:r>
      <w:r w:rsidR="002D0614" w:rsidRPr="003F58E1">
        <w:rPr>
          <w:szCs w:val="22"/>
        </w:rPr>
        <w:t>ê</w:t>
      </w:r>
      <w:r w:rsidRPr="003F58E1">
        <w:rPr>
          <w:szCs w:val="22"/>
        </w:rPr>
        <w:t xml:space="preserve">ncia de intervenções culturais deve assinalar-se com um </w:t>
      </w:r>
      <w:r w:rsidRPr="003F58E1">
        <w:rPr>
          <w:rFonts w:cs="Arial"/>
          <w:b/>
          <w:w w:val="150"/>
          <w:szCs w:val="22"/>
        </w:rPr>
        <w:t xml:space="preserve">X. </w:t>
      </w:r>
    </w:p>
    <w:p w:rsidR="00E831F0" w:rsidRPr="00881029" w:rsidRDefault="00E831F0" w:rsidP="006F6AE8">
      <w:pPr>
        <w:numPr>
          <w:ilvl w:val="0"/>
          <w:numId w:val="4"/>
        </w:numPr>
        <w:tabs>
          <w:tab w:val="left" w:pos="709"/>
        </w:tabs>
        <w:spacing w:after="0"/>
        <w:ind w:left="709" w:hanging="425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 xml:space="preserve">Desramação </w:t>
      </w:r>
    </w:p>
    <w:p w:rsidR="00E831F0" w:rsidRPr="003F58E1" w:rsidRDefault="00E831F0" w:rsidP="006F6AE8">
      <w:pPr>
        <w:numPr>
          <w:ilvl w:val="0"/>
          <w:numId w:val="4"/>
        </w:numPr>
        <w:tabs>
          <w:tab w:val="left" w:pos="709"/>
        </w:tabs>
        <w:spacing w:after="0"/>
        <w:ind w:left="709" w:hanging="425"/>
        <w:jc w:val="both"/>
        <w:rPr>
          <w:rFonts w:cs="Arial"/>
          <w:szCs w:val="22"/>
          <w:u w:val="single"/>
        </w:rPr>
      </w:pPr>
      <w:r w:rsidRPr="00881029">
        <w:rPr>
          <w:rFonts w:cs="Arial"/>
          <w:szCs w:val="22"/>
        </w:rPr>
        <w:t>Limpeza de mato</w:t>
      </w:r>
      <w:r w:rsidRPr="003F58E1">
        <w:rPr>
          <w:rFonts w:cs="Arial"/>
          <w:szCs w:val="22"/>
        </w:rPr>
        <w:t xml:space="preserve"> – </w:t>
      </w:r>
      <w:r w:rsidR="00311785" w:rsidRPr="003F58E1">
        <w:rPr>
          <w:rFonts w:cs="Arial"/>
          <w:szCs w:val="22"/>
        </w:rPr>
        <w:t xml:space="preserve">Caso se observe ter havido limpeza de mato, deve especificar-se como foi feita </w:t>
      </w:r>
      <w:r w:rsidRPr="003F58E1">
        <w:rPr>
          <w:rFonts w:cs="Arial"/>
          <w:szCs w:val="22"/>
        </w:rPr>
        <w:t>de acordo com a seguinte classificação:</w:t>
      </w:r>
    </w:p>
    <w:p w:rsidR="00E831F0" w:rsidRPr="00881029" w:rsidRDefault="00E831F0" w:rsidP="006F6AE8">
      <w:pPr>
        <w:numPr>
          <w:ilvl w:val="1"/>
          <w:numId w:val="10"/>
        </w:numPr>
        <w:tabs>
          <w:tab w:val="left" w:pos="709"/>
        </w:tabs>
        <w:spacing w:after="0"/>
        <w:ind w:left="1434" w:hanging="357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>Grade</w:t>
      </w:r>
    </w:p>
    <w:p w:rsidR="00E831F0" w:rsidRPr="00881029" w:rsidRDefault="00E831F0" w:rsidP="006F6AE8">
      <w:pPr>
        <w:numPr>
          <w:ilvl w:val="1"/>
          <w:numId w:val="10"/>
        </w:numPr>
        <w:tabs>
          <w:tab w:val="left" w:pos="709"/>
        </w:tabs>
        <w:spacing w:after="0"/>
        <w:ind w:left="1434" w:hanging="357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>Corta-mato</w:t>
      </w:r>
    </w:p>
    <w:p w:rsidR="00E831F0" w:rsidRPr="00881029" w:rsidRDefault="00E831F0" w:rsidP="006F6AE8">
      <w:pPr>
        <w:numPr>
          <w:ilvl w:val="1"/>
          <w:numId w:val="10"/>
        </w:numPr>
        <w:tabs>
          <w:tab w:val="left" w:pos="709"/>
        </w:tabs>
        <w:spacing w:after="0"/>
        <w:ind w:left="1434" w:hanging="357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>Fogo controlado</w:t>
      </w:r>
    </w:p>
    <w:p w:rsidR="00E831F0" w:rsidRPr="00881029" w:rsidRDefault="00E831F0" w:rsidP="006F6AE8">
      <w:pPr>
        <w:numPr>
          <w:ilvl w:val="1"/>
          <w:numId w:val="10"/>
        </w:numPr>
        <w:tabs>
          <w:tab w:val="left" w:pos="709"/>
        </w:tabs>
        <w:spacing w:after="0"/>
        <w:ind w:left="1434" w:hanging="357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>Outro/ Não identificável</w:t>
      </w:r>
    </w:p>
    <w:p w:rsidR="00E831F0" w:rsidRPr="00881029" w:rsidRDefault="00E831F0" w:rsidP="006F6AE8">
      <w:pPr>
        <w:numPr>
          <w:ilvl w:val="0"/>
          <w:numId w:val="4"/>
        </w:numPr>
        <w:tabs>
          <w:tab w:val="left" w:pos="709"/>
        </w:tabs>
        <w:spacing w:after="0"/>
        <w:ind w:left="709" w:hanging="425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>Resinagem</w:t>
      </w:r>
    </w:p>
    <w:p w:rsidR="00311785" w:rsidRPr="00881029" w:rsidRDefault="00E831F0" w:rsidP="006F6AE8">
      <w:pPr>
        <w:numPr>
          <w:ilvl w:val="0"/>
          <w:numId w:val="4"/>
        </w:numPr>
        <w:tabs>
          <w:tab w:val="left" w:pos="709"/>
        </w:tabs>
        <w:spacing w:after="0"/>
        <w:ind w:left="709" w:hanging="425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 xml:space="preserve">Desbaste </w:t>
      </w:r>
    </w:p>
    <w:p w:rsidR="00E831F0" w:rsidRPr="00881029" w:rsidRDefault="00E831F0" w:rsidP="006F6AE8">
      <w:pPr>
        <w:numPr>
          <w:ilvl w:val="0"/>
          <w:numId w:val="4"/>
        </w:numPr>
        <w:tabs>
          <w:tab w:val="left" w:pos="709"/>
        </w:tabs>
        <w:spacing w:after="0"/>
        <w:ind w:left="709" w:hanging="425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 xml:space="preserve">Selecção de varas </w:t>
      </w:r>
    </w:p>
    <w:p w:rsidR="00E831F0" w:rsidRPr="00881029" w:rsidRDefault="00E831F0" w:rsidP="006F6AE8">
      <w:pPr>
        <w:numPr>
          <w:ilvl w:val="0"/>
          <w:numId w:val="4"/>
        </w:numPr>
        <w:tabs>
          <w:tab w:val="left" w:pos="709"/>
        </w:tabs>
        <w:spacing w:after="0"/>
        <w:ind w:left="709" w:hanging="425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lastRenderedPageBreak/>
        <w:t xml:space="preserve">Podas </w:t>
      </w:r>
    </w:p>
    <w:p w:rsidR="00E831F0" w:rsidRPr="00881029" w:rsidRDefault="00E831F0" w:rsidP="006F6AE8">
      <w:pPr>
        <w:numPr>
          <w:ilvl w:val="0"/>
          <w:numId w:val="4"/>
        </w:numPr>
        <w:tabs>
          <w:tab w:val="left" w:pos="709"/>
        </w:tabs>
        <w:spacing w:after="0"/>
        <w:ind w:left="709" w:hanging="425"/>
        <w:jc w:val="both"/>
        <w:rPr>
          <w:rFonts w:cs="Arial"/>
          <w:szCs w:val="22"/>
        </w:rPr>
      </w:pPr>
      <w:r w:rsidRPr="00881029">
        <w:rPr>
          <w:rFonts w:cs="Arial"/>
          <w:szCs w:val="22"/>
        </w:rPr>
        <w:t xml:space="preserve">Tiragem de cortiça </w:t>
      </w:r>
    </w:p>
    <w:p w:rsidR="002D0614" w:rsidRPr="00881029" w:rsidRDefault="00E831F0" w:rsidP="002D0614">
      <w:pPr>
        <w:pStyle w:val="ListParagraph"/>
        <w:numPr>
          <w:ilvl w:val="0"/>
          <w:numId w:val="4"/>
        </w:numPr>
        <w:rPr>
          <w:b/>
          <w:szCs w:val="22"/>
        </w:rPr>
      </w:pPr>
      <w:r w:rsidRPr="00881029">
        <w:rPr>
          <w:szCs w:val="22"/>
        </w:rPr>
        <w:t xml:space="preserve">Limpeza de caminhos e aceiros </w:t>
      </w:r>
    </w:p>
    <w:p w:rsidR="003F2329" w:rsidRPr="002D0614" w:rsidRDefault="003F2329" w:rsidP="00311785">
      <w:pPr>
        <w:pStyle w:val="Heading2"/>
      </w:pPr>
      <w:bookmarkStart w:id="82" w:name="_Toc324436341"/>
      <w:r w:rsidRPr="002D0614">
        <w:t>Estrutura</w:t>
      </w:r>
      <w:bookmarkEnd w:id="82"/>
    </w:p>
    <w:p w:rsidR="006F6AE8" w:rsidRDefault="006F6AE8" w:rsidP="006F6AE8">
      <w:pPr>
        <w:rPr>
          <w:rFonts w:cs="Arial"/>
          <w:b/>
          <w:w w:val="150"/>
          <w:sz w:val="20"/>
        </w:rPr>
      </w:pPr>
      <w:r>
        <w:t xml:space="preserve">A estrutura do povoamento deve ser avaliada para as 3 espécies que predominam no povoamento e assinalada com um </w:t>
      </w:r>
      <w:r w:rsidRPr="00F370B4">
        <w:rPr>
          <w:rFonts w:cs="Arial"/>
          <w:b/>
          <w:w w:val="150"/>
          <w:sz w:val="20"/>
        </w:rPr>
        <w:t>X</w:t>
      </w:r>
      <w:r>
        <w:rPr>
          <w:rFonts w:cs="Arial"/>
          <w:b/>
          <w:w w:val="150"/>
          <w:sz w:val="20"/>
        </w:rPr>
        <w:t>.</w:t>
      </w:r>
    </w:p>
    <w:p w:rsidR="006F6AE8" w:rsidRPr="006F6AE8" w:rsidRDefault="006F6AE8" w:rsidP="006F6AE8"/>
    <w:tbl>
      <w:tblPr>
        <w:tblW w:w="45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1415"/>
        <w:gridCol w:w="6719"/>
      </w:tblGrid>
      <w:tr w:rsidR="000E44B0" w:rsidRPr="00C44019">
        <w:trPr>
          <w:jc w:val="center"/>
        </w:trPr>
        <w:tc>
          <w:tcPr>
            <w:tcW w:w="870" w:type="pct"/>
            <w:vMerge w:val="restart"/>
            <w:shd w:val="clear" w:color="auto" w:fill="B3B3B3"/>
            <w:vAlign w:val="center"/>
          </w:tcPr>
          <w:p w:rsidR="000E44B0" w:rsidRPr="00311785" w:rsidRDefault="000E44B0" w:rsidP="00C42F54">
            <w:pPr>
              <w:pStyle w:val="Heading4"/>
              <w:spacing w:before="40" w:after="40" w:line="240" w:lineRule="auto"/>
              <w:rPr>
                <w:rFonts w:ascii="Arial" w:hAnsi="Arial" w:cs="Arial"/>
                <w:b w:val="0"/>
                <w:sz w:val="20"/>
                <w:szCs w:val="22"/>
                <w:u w:val="single"/>
              </w:rPr>
            </w:pPr>
            <w:proofErr w:type="spellStart"/>
            <w:r w:rsidRPr="00311785">
              <w:rPr>
                <w:rFonts w:ascii="Arial" w:hAnsi="Arial" w:cs="Arial"/>
                <w:b w:val="0"/>
                <w:sz w:val="20"/>
                <w:u w:val="single"/>
              </w:rPr>
              <w:t>Estrutra</w:t>
            </w:r>
            <w:proofErr w:type="spellEnd"/>
          </w:p>
        </w:tc>
        <w:tc>
          <w:tcPr>
            <w:tcW w:w="4130" w:type="pct"/>
          </w:tcPr>
          <w:p w:rsidR="000E44B0" w:rsidRPr="00C44019" w:rsidRDefault="000E44B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 w:line="240" w:lineRule="auto"/>
              <w:ind w:left="176" w:firstLine="0"/>
              <w:rPr>
                <w:rFonts w:cs="Arial"/>
                <w:szCs w:val="22"/>
              </w:rPr>
            </w:pPr>
            <w:r w:rsidRPr="00311785">
              <w:rPr>
                <w:rFonts w:cs="Arial"/>
                <w:b/>
                <w:sz w:val="20"/>
              </w:rPr>
              <w:t>Regular</w:t>
            </w:r>
            <w:r w:rsidRPr="00311785">
              <w:rPr>
                <w:rFonts w:cs="Arial"/>
                <w:sz w:val="20"/>
              </w:rPr>
              <w:t>: árvores</w:t>
            </w:r>
            <w:r>
              <w:rPr>
                <w:rFonts w:cs="Arial"/>
                <w:sz w:val="20"/>
              </w:rPr>
              <w:t xml:space="preserve"> do povoamento na mesma classe de idade</w:t>
            </w:r>
          </w:p>
        </w:tc>
      </w:tr>
      <w:tr w:rsidR="000E44B0" w:rsidRPr="00C44019">
        <w:trPr>
          <w:jc w:val="center"/>
        </w:trPr>
        <w:tc>
          <w:tcPr>
            <w:tcW w:w="870" w:type="pct"/>
            <w:vMerge/>
            <w:shd w:val="clear" w:color="auto" w:fill="B3B3B3"/>
            <w:vAlign w:val="center"/>
          </w:tcPr>
          <w:p w:rsidR="000E44B0" w:rsidRPr="00C44019" w:rsidRDefault="000E44B0" w:rsidP="00C42F54">
            <w:pPr>
              <w:pStyle w:val="Heading4"/>
              <w:spacing w:before="40" w:after="4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4130" w:type="pct"/>
          </w:tcPr>
          <w:p w:rsidR="000E44B0" w:rsidRPr="00C44019" w:rsidRDefault="000E44B0" w:rsidP="00D46631">
            <w:pPr>
              <w:numPr>
                <w:ilvl w:val="0"/>
                <w:numId w:val="3"/>
              </w:numPr>
              <w:tabs>
                <w:tab w:val="left" w:pos="446"/>
              </w:tabs>
              <w:spacing w:before="40" w:after="40" w:line="240" w:lineRule="auto"/>
              <w:ind w:left="176" w:firstLine="0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20"/>
              </w:rPr>
              <w:t>Irregular</w:t>
            </w:r>
            <w:r w:rsidRPr="00C44019">
              <w:rPr>
                <w:rFonts w:cs="Arial"/>
                <w:sz w:val="20"/>
              </w:rPr>
              <w:t xml:space="preserve">: </w:t>
            </w:r>
            <w:r>
              <w:rPr>
                <w:rFonts w:cs="Arial"/>
                <w:sz w:val="20"/>
              </w:rPr>
              <w:t>árvores do povoamento com diferentes classes de idade</w:t>
            </w:r>
          </w:p>
        </w:tc>
      </w:tr>
    </w:tbl>
    <w:p w:rsidR="000E44B0" w:rsidRDefault="000E44B0" w:rsidP="000E44B0"/>
    <w:p w:rsidR="00E831F0" w:rsidRDefault="00402931" w:rsidP="00F1642F">
      <w:pPr>
        <w:pStyle w:val="Heading2"/>
      </w:pPr>
      <w:bookmarkStart w:id="83" w:name="_Toc324436342"/>
      <w:r>
        <w:t>Classificaçã</w:t>
      </w:r>
      <w:r w:rsidR="00E831F0" w:rsidRPr="00F370B4">
        <w:t xml:space="preserve">o </w:t>
      </w:r>
      <w:r w:rsidR="00797205">
        <w:t>e</w:t>
      </w:r>
      <w:r w:rsidR="00E831F0" w:rsidRPr="00F370B4">
        <w:t>tária</w:t>
      </w:r>
      <w:bookmarkEnd w:id="83"/>
    </w:p>
    <w:p w:rsidR="00402931" w:rsidRPr="00C44019" w:rsidRDefault="008A0616" w:rsidP="00402931">
      <w:p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A classificação etária</w:t>
      </w:r>
      <w:r w:rsidR="00402931" w:rsidRPr="00C44019">
        <w:rPr>
          <w:rFonts w:cs="Arial"/>
          <w:szCs w:val="22"/>
        </w:rPr>
        <w:t xml:space="preserve"> </w:t>
      </w:r>
      <w:r w:rsidR="00C426A6" w:rsidRPr="00C44019">
        <w:rPr>
          <w:rFonts w:cs="Arial"/>
          <w:szCs w:val="22"/>
        </w:rPr>
        <w:t>pod</w:t>
      </w:r>
      <w:r w:rsidR="005C651F" w:rsidRPr="00C44019">
        <w:rPr>
          <w:rFonts w:cs="Arial"/>
          <w:szCs w:val="22"/>
        </w:rPr>
        <w:t>e</w:t>
      </w:r>
      <w:r w:rsidR="00402931" w:rsidRPr="00C44019">
        <w:rPr>
          <w:rFonts w:cs="Arial"/>
          <w:szCs w:val="22"/>
        </w:rPr>
        <w:t xml:space="preserve"> ser </w:t>
      </w:r>
      <w:r w:rsidR="00C426A6" w:rsidRPr="00C44019">
        <w:rPr>
          <w:rFonts w:cs="Arial"/>
          <w:szCs w:val="22"/>
        </w:rPr>
        <w:t>realiza</w:t>
      </w:r>
      <w:r w:rsidR="00402931" w:rsidRPr="00C44019">
        <w:rPr>
          <w:rFonts w:cs="Arial"/>
          <w:szCs w:val="22"/>
        </w:rPr>
        <w:t>d</w:t>
      </w:r>
      <w:r w:rsidR="002D6C98">
        <w:rPr>
          <w:rFonts w:cs="Arial"/>
          <w:szCs w:val="22"/>
        </w:rPr>
        <w:t>a de três formas diferentes: 1)</w:t>
      </w:r>
      <w:r w:rsidR="00402931" w:rsidRPr="00C44019">
        <w:rPr>
          <w:rFonts w:cs="Arial"/>
          <w:szCs w:val="22"/>
        </w:rPr>
        <w:t xml:space="preserve"> por consulta local </w:t>
      </w:r>
      <w:r w:rsidRPr="00C44019">
        <w:rPr>
          <w:rFonts w:cs="Arial"/>
          <w:snapToGrid/>
          <w:szCs w:val="22"/>
          <w:lang w:eastAsia="pt-PT"/>
        </w:rPr>
        <w:t>ao agente florestal da área</w:t>
      </w:r>
      <w:r>
        <w:rPr>
          <w:rFonts w:cs="Arial"/>
          <w:snapToGrid/>
          <w:szCs w:val="22"/>
          <w:lang w:eastAsia="pt-PT"/>
        </w:rPr>
        <w:t>,</w:t>
      </w:r>
      <w:r>
        <w:rPr>
          <w:rFonts w:cs="Arial"/>
          <w:szCs w:val="22"/>
        </w:rPr>
        <w:t xml:space="preserve"> à </w:t>
      </w:r>
      <w:r w:rsidR="00402931" w:rsidRPr="00C44019">
        <w:rPr>
          <w:rFonts w:cs="Arial"/>
          <w:szCs w:val="22"/>
        </w:rPr>
        <w:t xml:space="preserve">autoridade florestal </w:t>
      </w:r>
      <w:r>
        <w:rPr>
          <w:rFonts w:cs="Arial"/>
          <w:szCs w:val="22"/>
        </w:rPr>
        <w:t>regional ou aos</w:t>
      </w:r>
      <w:r w:rsidR="00402931" w:rsidRPr="00C44019">
        <w:rPr>
          <w:rFonts w:cs="Arial"/>
          <w:szCs w:val="22"/>
        </w:rPr>
        <w:t xml:space="preserve"> habitantes locais, </w:t>
      </w:r>
      <w:r>
        <w:rPr>
          <w:rFonts w:cs="Arial"/>
          <w:szCs w:val="22"/>
        </w:rPr>
        <w:t xml:space="preserve">2) </w:t>
      </w:r>
      <w:r w:rsidR="00402931" w:rsidRPr="00C44019">
        <w:rPr>
          <w:rFonts w:cs="Arial"/>
          <w:szCs w:val="22"/>
        </w:rPr>
        <w:t xml:space="preserve">estimada pela equipa, </w:t>
      </w:r>
      <w:proofErr w:type="gramStart"/>
      <w:r w:rsidR="00402931" w:rsidRPr="00C44019">
        <w:rPr>
          <w:rFonts w:cs="Arial"/>
          <w:szCs w:val="22"/>
        </w:rPr>
        <w:t xml:space="preserve">ou </w:t>
      </w:r>
      <w:r>
        <w:rPr>
          <w:rFonts w:cs="Arial"/>
          <w:szCs w:val="22"/>
        </w:rPr>
        <w:t xml:space="preserve"> 3</w:t>
      </w:r>
      <w:proofErr w:type="gramEnd"/>
      <w:r>
        <w:rPr>
          <w:rFonts w:cs="Arial"/>
          <w:szCs w:val="22"/>
        </w:rPr>
        <w:t>)</w:t>
      </w:r>
      <w:r w:rsidR="009D4226">
        <w:rPr>
          <w:rFonts w:cs="Arial"/>
          <w:szCs w:val="22"/>
        </w:rPr>
        <w:t xml:space="preserve"> </w:t>
      </w:r>
      <w:r w:rsidR="00311785">
        <w:rPr>
          <w:rFonts w:cs="Arial"/>
          <w:szCs w:val="22"/>
        </w:rPr>
        <w:t>avaliada</w:t>
      </w:r>
      <w:r w:rsidR="00311785" w:rsidRPr="00C44019">
        <w:rPr>
          <w:rFonts w:cs="Arial"/>
          <w:szCs w:val="22"/>
        </w:rPr>
        <w:t xml:space="preserve"> </w:t>
      </w:r>
      <w:r w:rsidR="00402931" w:rsidRPr="00C44019">
        <w:rPr>
          <w:rFonts w:cs="Arial"/>
          <w:szCs w:val="22"/>
        </w:rPr>
        <w:t xml:space="preserve">no local </w:t>
      </w:r>
      <w:r>
        <w:rPr>
          <w:rFonts w:cs="Arial"/>
          <w:szCs w:val="22"/>
        </w:rPr>
        <w:t>com uma</w:t>
      </w:r>
      <w:r w:rsidR="00402931" w:rsidRPr="00C44019">
        <w:rPr>
          <w:rFonts w:cs="Arial"/>
          <w:szCs w:val="22"/>
        </w:rPr>
        <w:t xml:space="preserve"> verruma ou </w:t>
      </w:r>
      <w:r>
        <w:rPr>
          <w:rFonts w:cs="Arial"/>
          <w:szCs w:val="22"/>
        </w:rPr>
        <w:t xml:space="preserve">através da </w:t>
      </w:r>
      <w:r w:rsidR="00402931" w:rsidRPr="00C44019">
        <w:rPr>
          <w:rFonts w:cs="Arial"/>
          <w:szCs w:val="22"/>
        </w:rPr>
        <w:t xml:space="preserve">contagem de </w:t>
      </w:r>
      <w:proofErr w:type="spellStart"/>
      <w:r w:rsidR="00402931" w:rsidRPr="00C44019">
        <w:rPr>
          <w:rFonts w:cs="Arial"/>
          <w:szCs w:val="22"/>
        </w:rPr>
        <w:t>verticilos</w:t>
      </w:r>
      <w:proofErr w:type="spellEnd"/>
      <w:r w:rsidR="00402931" w:rsidRPr="00C44019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:rsidR="009D4226" w:rsidRDefault="002D6C98" w:rsidP="008A0616">
      <w:pPr>
        <w:spacing w:after="60"/>
        <w:jc w:val="both"/>
      </w:pPr>
      <w:r w:rsidRPr="002D6C98">
        <w:rPr>
          <w:rFonts w:cs="Arial"/>
          <w:szCs w:val="22"/>
          <w:highlight w:val="yellow"/>
        </w:rPr>
        <w:t>O</w:t>
      </w:r>
      <w:r w:rsidR="00402931" w:rsidRPr="002D6C98">
        <w:rPr>
          <w:rFonts w:cs="Arial"/>
          <w:szCs w:val="22"/>
          <w:highlight w:val="yellow"/>
        </w:rPr>
        <w:t xml:space="preserve"> chefe de brigada deve descrever, tão fielmente quanto possível, a situação encontrada </w:t>
      </w:r>
      <w:r w:rsidR="00487453" w:rsidRPr="002D6C98">
        <w:rPr>
          <w:rFonts w:cs="Arial"/>
          <w:szCs w:val="22"/>
          <w:highlight w:val="yellow"/>
        </w:rPr>
        <w:t xml:space="preserve">no </w:t>
      </w:r>
      <w:r w:rsidR="008A0616" w:rsidRPr="002D6C98">
        <w:rPr>
          <w:rFonts w:cs="Arial"/>
          <w:szCs w:val="22"/>
          <w:highlight w:val="yellow"/>
        </w:rPr>
        <w:t>povoamento</w:t>
      </w:r>
      <w:r w:rsidR="00402931" w:rsidRPr="002D6C98">
        <w:rPr>
          <w:rFonts w:cs="Arial"/>
          <w:szCs w:val="22"/>
          <w:highlight w:val="yellow"/>
        </w:rPr>
        <w:t xml:space="preserve">, </w:t>
      </w:r>
      <w:r w:rsidR="008A0616" w:rsidRPr="002D6C98">
        <w:rPr>
          <w:rFonts w:cs="Arial"/>
          <w:szCs w:val="22"/>
          <w:highlight w:val="yellow"/>
        </w:rPr>
        <w:t xml:space="preserve">assinalando com um </w:t>
      </w:r>
      <w:r w:rsidR="008A0616" w:rsidRPr="002D6C98">
        <w:rPr>
          <w:rFonts w:cs="Arial"/>
          <w:b/>
          <w:w w:val="150"/>
          <w:sz w:val="20"/>
          <w:highlight w:val="yellow"/>
        </w:rPr>
        <w:t xml:space="preserve">X </w:t>
      </w:r>
      <w:r w:rsidR="008A0616" w:rsidRPr="002D6C98">
        <w:rPr>
          <w:highlight w:val="yellow"/>
        </w:rPr>
        <w:t>a opç</w:t>
      </w:r>
      <w:r w:rsidR="009D4226" w:rsidRPr="002D6C98">
        <w:rPr>
          <w:highlight w:val="yellow"/>
        </w:rPr>
        <w:t>ão utiliz</w:t>
      </w:r>
      <w:r w:rsidR="009D4226" w:rsidRPr="002D6C98">
        <w:rPr>
          <w:highlight w:val="yellow"/>
        </w:rPr>
        <w:t>a</w:t>
      </w:r>
      <w:r w:rsidR="009D4226" w:rsidRPr="002D6C98">
        <w:rPr>
          <w:highlight w:val="yellow"/>
        </w:rPr>
        <w:t>da indicando também a fiabilidade da na avaliação. Para cada espécie arbórea</w:t>
      </w:r>
      <w:r w:rsidR="009D4226">
        <w:t xml:space="preserve"> (dominante e dominadas) </w:t>
      </w:r>
      <w:r w:rsidR="009D4226" w:rsidRPr="009D4226">
        <w:rPr>
          <w:rFonts w:cs="Arial"/>
          <w:szCs w:val="22"/>
        </w:rPr>
        <w:t>presente</w:t>
      </w:r>
      <w:r w:rsidR="009D4226">
        <w:rPr>
          <w:rFonts w:cs="Arial"/>
          <w:szCs w:val="22"/>
        </w:rPr>
        <w:t xml:space="preserve"> na parc</w:t>
      </w:r>
      <w:r w:rsidR="009D4226">
        <w:rPr>
          <w:rFonts w:cs="Arial"/>
          <w:szCs w:val="22"/>
        </w:rPr>
        <w:t>e</w:t>
      </w:r>
      <w:r w:rsidR="009D4226">
        <w:rPr>
          <w:rFonts w:cs="Arial"/>
          <w:szCs w:val="22"/>
        </w:rPr>
        <w:t xml:space="preserve">la </w:t>
      </w:r>
      <w:r w:rsidR="009D4226" w:rsidRPr="009D4226">
        <w:rPr>
          <w:rFonts w:cs="Arial"/>
          <w:szCs w:val="22"/>
        </w:rPr>
        <w:t>na forma de árvore ou cepo</w:t>
      </w:r>
      <w:r w:rsidR="009D4226">
        <w:rPr>
          <w:rFonts w:cs="Arial"/>
          <w:szCs w:val="22"/>
        </w:rPr>
        <w:t xml:space="preserve"> e identificada com o código da </w:t>
      </w:r>
      <w:proofErr w:type="spellStart"/>
      <w:r w:rsidR="009D4226">
        <w:rPr>
          <w:rFonts w:cs="Arial"/>
          <w:szCs w:val="22"/>
        </w:rPr>
        <w:t>especie</w:t>
      </w:r>
      <w:proofErr w:type="spellEnd"/>
      <w:r w:rsidR="009D4226">
        <w:rPr>
          <w:rFonts w:cs="Arial"/>
          <w:szCs w:val="22"/>
        </w:rPr>
        <w:t xml:space="preserve"> (</w:t>
      </w:r>
      <w:r w:rsidR="009D4226" w:rsidRPr="00CE0426">
        <w:rPr>
          <w:rFonts w:cs="Arial"/>
          <w:color w:val="FF0000"/>
          <w:szCs w:val="22"/>
        </w:rPr>
        <w:t>anexo</w:t>
      </w:r>
      <w:r w:rsidR="009D4226">
        <w:rPr>
          <w:rFonts w:cs="Arial"/>
          <w:szCs w:val="22"/>
        </w:rPr>
        <w:t>...)</w:t>
      </w:r>
      <w:r w:rsidR="009D4226" w:rsidRPr="009D4226">
        <w:rPr>
          <w:rFonts w:cs="Arial"/>
          <w:szCs w:val="22"/>
        </w:rPr>
        <w:t xml:space="preserve"> deve</w:t>
      </w:r>
      <w:r w:rsidR="009D4226">
        <w:rPr>
          <w:rFonts w:cs="Arial"/>
          <w:szCs w:val="22"/>
        </w:rPr>
        <w:t xml:space="preserve"> ser preenchida a </w:t>
      </w:r>
      <w:r w:rsidR="009D4226" w:rsidRPr="009D4226">
        <w:rPr>
          <w:rFonts w:cs="Arial"/>
          <w:szCs w:val="22"/>
        </w:rPr>
        <w:t>classe de idade de acordo com os códigos da tabela seguinte</w:t>
      </w:r>
      <w:r w:rsidR="009D4226">
        <w:rPr>
          <w:rFonts w:cs="Arial"/>
          <w:szCs w:val="22"/>
        </w:rPr>
        <w:t>:</w:t>
      </w:r>
    </w:p>
    <w:tbl>
      <w:tblPr>
        <w:tblW w:w="875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3648"/>
        <w:gridCol w:w="4110"/>
        <w:gridCol w:w="993"/>
      </w:tblGrid>
      <w:tr w:rsidR="009D4226" w:rsidRPr="007C1ED9" w:rsidTr="009D4226">
        <w:trPr>
          <w:cantSplit/>
          <w:trHeight w:val="397"/>
        </w:trPr>
        <w:tc>
          <w:tcPr>
            <w:tcW w:w="3648" w:type="dxa"/>
            <w:shd w:val="clear" w:color="auto" w:fill="B3B3B3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>
              <w:rPr>
                <w:rFonts w:cs="Arial"/>
                <w:b w:val="0"/>
                <w:sz w:val="22"/>
                <w:szCs w:val="22"/>
              </w:rPr>
              <w:br w:type="page"/>
            </w:r>
            <w:r>
              <w:rPr>
                <w:rFonts w:cs="Arial"/>
                <w:sz w:val="20"/>
              </w:rPr>
              <w:t>Tipo de povoamento</w:t>
            </w:r>
          </w:p>
        </w:tc>
        <w:tc>
          <w:tcPr>
            <w:tcW w:w="4110" w:type="dxa"/>
            <w:shd w:val="clear" w:color="auto" w:fill="B3B3B3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classe de idade (anos)</w:t>
            </w:r>
          </w:p>
        </w:tc>
        <w:tc>
          <w:tcPr>
            <w:tcW w:w="993" w:type="dxa"/>
            <w:shd w:val="clear" w:color="auto" w:fill="B3B3B3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código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 w:val="restart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Povoamentos regulares de resinosas</w:t>
            </w: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0-9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R.0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10-19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R.1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20-29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R.2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30-39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R.3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40-49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R.4</w:t>
            </w:r>
          </w:p>
        </w:tc>
      </w:tr>
      <w:tr w:rsidR="009D4226" w:rsidRPr="007C1ED9" w:rsidTr="009D4226">
        <w:trPr>
          <w:cantSplit/>
          <w:trHeight w:val="97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50-59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R.5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60 ou +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R.6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 w:val="restart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Povoamentos</w:t>
            </w:r>
            <w:r>
              <w:rPr>
                <w:rFonts w:cs="Arial"/>
                <w:b w:val="0"/>
                <w:sz w:val="20"/>
              </w:rPr>
              <w:t xml:space="preserve"> regulares</w:t>
            </w:r>
            <w:r w:rsidRPr="007C1ED9">
              <w:rPr>
                <w:rFonts w:cs="Arial"/>
                <w:b w:val="0"/>
                <w:sz w:val="20"/>
              </w:rPr>
              <w:t xml:space="preserve"> de folhosas em talhadia </w:t>
            </w:r>
          </w:p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Povoamentos</w:t>
            </w:r>
            <w:r>
              <w:rPr>
                <w:rFonts w:cs="Arial"/>
                <w:b w:val="0"/>
                <w:sz w:val="20"/>
              </w:rPr>
              <w:t xml:space="preserve"> regulares de </w:t>
            </w:r>
            <w:r w:rsidRPr="007C1ED9">
              <w:rPr>
                <w:rFonts w:cs="Arial"/>
                <w:b w:val="0"/>
                <w:sz w:val="20"/>
              </w:rPr>
              <w:t>espécies de crescimento rápido em alto fuste ou talhadia</w:t>
            </w: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0-3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F.1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4-7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F.2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8-11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F.3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12-15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F.4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16-19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F.5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&gt;20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F.6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 w:val="restart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lastRenderedPageBreak/>
              <w:t xml:space="preserve">Povoamentos </w:t>
            </w:r>
            <w:r>
              <w:rPr>
                <w:rFonts w:cs="Arial"/>
                <w:b w:val="0"/>
                <w:sz w:val="20"/>
              </w:rPr>
              <w:t xml:space="preserve">regulares </w:t>
            </w:r>
            <w:r w:rsidRPr="007C1ED9">
              <w:rPr>
                <w:rFonts w:cs="Arial"/>
                <w:b w:val="0"/>
                <w:sz w:val="20"/>
              </w:rPr>
              <w:t xml:space="preserve">de folhosas em </w:t>
            </w:r>
            <w:proofErr w:type="spellStart"/>
            <w:r w:rsidRPr="007C1ED9">
              <w:rPr>
                <w:rFonts w:cs="Arial"/>
                <w:b w:val="0"/>
                <w:sz w:val="20"/>
              </w:rPr>
              <w:t>alto-fuste</w:t>
            </w:r>
            <w:proofErr w:type="spellEnd"/>
            <w:r w:rsidRPr="007C1ED9">
              <w:rPr>
                <w:rFonts w:cs="Arial"/>
                <w:b w:val="0"/>
                <w:sz w:val="20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plantações ou sementeiras recentes de idade inferior a 10 anos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P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10-35 jovem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Y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35-60 meia idade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M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60 ou +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A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 xml:space="preserve">Povoamentos </w:t>
            </w:r>
            <w:proofErr w:type="spellStart"/>
            <w:r w:rsidRPr="007C1ED9">
              <w:rPr>
                <w:rFonts w:cs="Arial"/>
                <w:b w:val="0"/>
                <w:sz w:val="20"/>
              </w:rPr>
              <w:t>multiénios</w:t>
            </w:r>
            <w:proofErr w:type="spellEnd"/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irregular/jardinado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J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 w:val="restart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Outras situações</w:t>
            </w: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cortes rasos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C</w:t>
            </w:r>
          </w:p>
        </w:tc>
      </w:tr>
      <w:tr w:rsidR="009D4226" w:rsidRPr="007C1ED9" w:rsidTr="009D4226">
        <w:trPr>
          <w:cantSplit/>
          <w:trHeight w:val="284"/>
        </w:trPr>
        <w:tc>
          <w:tcPr>
            <w:tcW w:w="3648" w:type="dxa"/>
            <w:vMerge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b w:val="0"/>
                <w:sz w:val="20"/>
              </w:rPr>
            </w:pPr>
            <w:r w:rsidRPr="007C1ED9">
              <w:rPr>
                <w:rFonts w:cs="Arial"/>
                <w:b w:val="0"/>
                <w:sz w:val="20"/>
              </w:rPr>
              <w:t>povoamentos queimados</w:t>
            </w:r>
          </w:p>
        </w:tc>
        <w:tc>
          <w:tcPr>
            <w:tcW w:w="993" w:type="dxa"/>
            <w:vAlign w:val="center"/>
          </w:tcPr>
          <w:p w:rsidR="009D4226" w:rsidRPr="007C1ED9" w:rsidRDefault="009D4226" w:rsidP="002D0614">
            <w:pPr>
              <w:pStyle w:val="BodyText"/>
              <w:spacing w:before="40" w:after="40" w:line="240" w:lineRule="auto"/>
              <w:rPr>
                <w:rFonts w:cs="Arial"/>
                <w:sz w:val="20"/>
              </w:rPr>
            </w:pPr>
            <w:r w:rsidRPr="007C1ED9">
              <w:rPr>
                <w:rFonts w:cs="Arial"/>
                <w:sz w:val="20"/>
              </w:rPr>
              <w:t>Q</w:t>
            </w:r>
          </w:p>
        </w:tc>
      </w:tr>
    </w:tbl>
    <w:p w:rsidR="009D4226" w:rsidRDefault="009D4226" w:rsidP="008A0616">
      <w:pPr>
        <w:spacing w:after="60"/>
        <w:jc w:val="both"/>
      </w:pPr>
    </w:p>
    <w:p w:rsidR="00C426A6" w:rsidRDefault="00C426A6" w:rsidP="00C426A6">
      <w:pPr>
        <w:pStyle w:val="BodyText"/>
        <w:spacing w:before="120"/>
        <w:jc w:val="both"/>
        <w:rPr>
          <w:rFonts w:cs="Arial"/>
          <w:b w:val="0"/>
          <w:sz w:val="22"/>
          <w:szCs w:val="22"/>
        </w:rPr>
      </w:pPr>
      <w:r w:rsidRPr="00C44019">
        <w:rPr>
          <w:rFonts w:cs="Arial"/>
          <w:b w:val="0"/>
          <w:bCs/>
          <w:sz w:val="22"/>
          <w:szCs w:val="22"/>
          <w:u w:val="single"/>
        </w:rPr>
        <w:t>No caso das resinosas</w:t>
      </w:r>
      <w:r w:rsidRPr="00C44019">
        <w:rPr>
          <w:rFonts w:cs="Arial"/>
          <w:b w:val="0"/>
          <w:sz w:val="22"/>
          <w:szCs w:val="22"/>
        </w:rPr>
        <w:t xml:space="preserve"> a idade é estimada a partir da contagem de </w:t>
      </w:r>
      <w:proofErr w:type="spellStart"/>
      <w:r w:rsidRPr="00C44019">
        <w:rPr>
          <w:rFonts w:cs="Arial"/>
          <w:b w:val="0"/>
          <w:sz w:val="22"/>
          <w:szCs w:val="22"/>
        </w:rPr>
        <w:t>verticilos</w:t>
      </w:r>
      <w:proofErr w:type="spellEnd"/>
      <w:r w:rsidRPr="00C44019">
        <w:rPr>
          <w:rFonts w:cs="Arial"/>
          <w:b w:val="0"/>
          <w:sz w:val="22"/>
          <w:szCs w:val="22"/>
        </w:rPr>
        <w:t xml:space="preserve"> da árvore ou de sinais deles existentes no fuste. Só em </w:t>
      </w:r>
      <w:r w:rsidR="00C10F0A" w:rsidRPr="00C44019">
        <w:rPr>
          <w:rFonts w:cs="Arial"/>
          <w:b w:val="0"/>
          <w:sz w:val="22"/>
          <w:szCs w:val="22"/>
        </w:rPr>
        <w:t>último</w:t>
      </w:r>
      <w:r w:rsidRPr="00C44019">
        <w:rPr>
          <w:rFonts w:cs="Arial"/>
          <w:b w:val="0"/>
          <w:sz w:val="22"/>
          <w:szCs w:val="22"/>
        </w:rPr>
        <w:t xml:space="preserve"> caso se utiliza a verruma de </w:t>
      </w:r>
      <w:proofErr w:type="spellStart"/>
      <w:r w:rsidRPr="00C44019">
        <w:rPr>
          <w:rFonts w:cs="Arial"/>
          <w:b w:val="0"/>
          <w:sz w:val="22"/>
          <w:szCs w:val="22"/>
        </w:rPr>
        <w:t>Pressler</w:t>
      </w:r>
      <w:proofErr w:type="spellEnd"/>
      <w:r w:rsidRPr="00C44019">
        <w:rPr>
          <w:rFonts w:cs="Arial"/>
          <w:b w:val="0"/>
          <w:sz w:val="22"/>
          <w:szCs w:val="22"/>
        </w:rPr>
        <w:t>.</w:t>
      </w:r>
    </w:p>
    <w:p w:rsidR="00C426A6" w:rsidRDefault="00C426A6" w:rsidP="00C426A6">
      <w:pPr>
        <w:pStyle w:val="BodyText"/>
        <w:spacing w:before="120"/>
        <w:jc w:val="both"/>
        <w:rPr>
          <w:rFonts w:cs="Arial"/>
          <w:b w:val="0"/>
          <w:sz w:val="22"/>
          <w:szCs w:val="22"/>
        </w:rPr>
      </w:pPr>
      <w:r w:rsidRPr="00C44019">
        <w:rPr>
          <w:rFonts w:cs="Arial"/>
          <w:b w:val="0"/>
          <w:bCs/>
          <w:sz w:val="22"/>
          <w:szCs w:val="22"/>
          <w:u w:val="single"/>
        </w:rPr>
        <w:t>Para os eucaliptos e castanheiro em regime de talhadia</w:t>
      </w:r>
      <w:r w:rsidRPr="00C44019">
        <w:rPr>
          <w:rFonts w:cs="Arial"/>
          <w:b w:val="0"/>
          <w:sz w:val="22"/>
          <w:szCs w:val="22"/>
        </w:rPr>
        <w:t>, a idade é estimada em função dos portes das varas e das condições de crescimento (qualidade da estação). Dada a dificuldade desta avaliação, deve recorrer-se, sempre que possível, a inquirição local.</w:t>
      </w:r>
    </w:p>
    <w:p w:rsidR="008669EC" w:rsidRPr="00C44019" w:rsidRDefault="008669EC" w:rsidP="00C426A6">
      <w:pPr>
        <w:pStyle w:val="BodyText"/>
        <w:spacing w:before="120"/>
        <w:jc w:val="both"/>
        <w:rPr>
          <w:rFonts w:cs="Arial"/>
          <w:b w:val="0"/>
          <w:sz w:val="22"/>
          <w:szCs w:val="22"/>
        </w:rPr>
      </w:pPr>
    </w:p>
    <w:p w:rsidR="0032315A" w:rsidRDefault="00E831F0" w:rsidP="002D38CF">
      <w:pPr>
        <w:pStyle w:val="Heading1"/>
        <w:spacing w:after="120"/>
        <w:ind w:left="567" w:hanging="624"/>
      </w:pPr>
      <w:bookmarkStart w:id="84" w:name="_Ref149991667"/>
      <w:bookmarkStart w:id="85" w:name="_Toc324436343"/>
      <w:r>
        <w:t>CARACTERIZAÇÃ</w:t>
      </w:r>
      <w:r w:rsidR="0032315A">
        <w:t xml:space="preserve">O </w:t>
      </w:r>
      <w:r w:rsidR="001D17C2">
        <w:t xml:space="preserve">AO NÍVEL </w:t>
      </w:r>
      <w:r w:rsidR="0032315A">
        <w:t>DA PARCELA</w:t>
      </w:r>
      <w:bookmarkEnd w:id="84"/>
      <w:bookmarkEnd w:id="85"/>
    </w:p>
    <w:p w:rsidR="00797205" w:rsidRDefault="00797205" w:rsidP="00797205">
      <w:pPr>
        <w:pStyle w:val="Heading2"/>
      </w:pPr>
      <w:bookmarkStart w:id="86" w:name="_Toc324436344"/>
      <w:r>
        <w:t>Tipo de parcela</w:t>
      </w:r>
      <w:bookmarkEnd w:id="86"/>
    </w:p>
    <w:p w:rsidR="00A257CB" w:rsidRPr="00A257CB" w:rsidRDefault="00A257CB" w:rsidP="00797205">
      <w:pPr>
        <w:jc w:val="both"/>
      </w:pPr>
      <w:r w:rsidRPr="00A257CB">
        <w:t xml:space="preserve">Após </w:t>
      </w:r>
      <w:r>
        <w:t>terminada a</w:t>
      </w:r>
      <w:r w:rsidRPr="00A257CB">
        <w:t xml:space="preserve"> classific</w:t>
      </w:r>
      <w:r>
        <w:t xml:space="preserve">ação ao nível do povoamento a equipa deve </w:t>
      </w:r>
      <w:r w:rsidR="00797205">
        <w:t>classificar a</w:t>
      </w:r>
      <w:r>
        <w:t xml:space="preserve"> parc</w:t>
      </w:r>
      <w:r>
        <w:t>e</w:t>
      </w:r>
      <w:r>
        <w:t>la</w:t>
      </w:r>
      <w:r w:rsidR="00797205">
        <w:t xml:space="preserve"> quanto ao seu tipo</w:t>
      </w:r>
      <w:r>
        <w:t xml:space="preserve">. O primeiro passo consiste em </w:t>
      </w:r>
      <w:proofErr w:type="spellStart"/>
      <w:r>
        <w:t>compararar</w:t>
      </w:r>
      <w:proofErr w:type="spellEnd"/>
      <w:r>
        <w:t xml:space="preserve"> a composição do povoamento com a composição da parcela. Se a composição da parcela coincidir com a composição do estrato, basta repetir o preenchimento do estrato, caso contrário deverá </w:t>
      </w:r>
      <w:r w:rsidR="002D6C98">
        <w:t>seleccionar</w:t>
      </w:r>
      <w:r>
        <w:t xml:space="preserve"> </w:t>
      </w:r>
      <w:r>
        <w:rPr>
          <w:rFonts w:cs="Arial"/>
          <w:szCs w:val="22"/>
        </w:rPr>
        <w:t xml:space="preserve">com um </w:t>
      </w:r>
      <w:r w:rsidRPr="00F370B4">
        <w:rPr>
          <w:rFonts w:cs="Arial"/>
          <w:b/>
          <w:w w:val="150"/>
          <w:sz w:val="20"/>
        </w:rPr>
        <w:t>X</w:t>
      </w:r>
      <w:r>
        <w:rPr>
          <w:rFonts w:cs="Arial"/>
          <w:b/>
          <w:w w:val="150"/>
          <w:sz w:val="20"/>
        </w:rPr>
        <w:t xml:space="preserve"> </w:t>
      </w:r>
      <w:r>
        <w:t xml:space="preserve">a situação encontrada: </w:t>
      </w:r>
    </w:p>
    <w:p w:rsidR="00A257CB" w:rsidRDefault="002D6C98" w:rsidP="00A257CB">
      <w:pPr>
        <w:rPr>
          <w:b/>
          <w:u w:val="single"/>
        </w:rPr>
      </w:pPr>
      <w:r w:rsidRPr="002D6C98">
        <w:rPr>
          <w:b/>
          <w:highlight w:val="yellow"/>
          <w:u w:val="single"/>
        </w:rPr>
        <w:t>Povoamento</w:t>
      </w:r>
    </w:p>
    <w:p w:rsidR="002D6C98" w:rsidRDefault="002D6C98" w:rsidP="00A257CB">
      <w:pPr>
        <w:rPr>
          <w:b/>
          <w:u w:val="single"/>
        </w:rPr>
      </w:pPr>
    </w:p>
    <w:p w:rsidR="00A257CB" w:rsidRPr="000D6FEF" w:rsidRDefault="00A257CB" w:rsidP="00797205">
      <w:pPr>
        <w:spacing w:before="120" w:after="60"/>
        <w:rPr>
          <w:b/>
          <w:u w:val="single"/>
        </w:rPr>
      </w:pPr>
      <w:proofErr w:type="spellStart"/>
      <w:r w:rsidRPr="000D6FEF">
        <w:rPr>
          <w:b/>
          <w:u w:val="single"/>
        </w:rPr>
        <w:t>Bosquete</w:t>
      </w:r>
      <w:proofErr w:type="spellEnd"/>
    </w:p>
    <w:p w:rsidR="00A257CB" w:rsidRPr="00A07D1D" w:rsidRDefault="00A257CB" w:rsidP="00A257CB">
      <w:pPr>
        <w:tabs>
          <w:tab w:val="left" w:pos="709"/>
        </w:tabs>
        <w:spacing w:before="60" w:after="60"/>
        <w:jc w:val="both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>A</w:t>
      </w:r>
      <w:r w:rsidRPr="00A07D1D">
        <w:rPr>
          <w:rFonts w:cs="Arial"/>
          <w:szCs w:val="22"/>
        </w:rPr>
        <w:t xml:space="preserve"> parcela de amostragem incide numa pequena mancha de uma espécie floresta</w:t>
      </w:r>
      <w:r>
        <w:rPr>
          <w:rFonts w:cs="Arial"/>
          <w:szCs w:val="22"/>
        </w:rPr>
        <w:t>l ou de matos,</w:t>
      </w:r>
      <w:r w:rsidRPr="00A07D1D">
        <w:rPr>
          <w:rFonts w:cs="Arial"/>
          <w:szCs w:val="22"/>
        </w:rPr>
        <w:t xml:space="preserve"> cuja área </w:t>
      </w:r>
      <w:r>
        <w:rPr>
          <w:rFonts w:cs="Arial"/>
          <w:szCs w:val="22"/>
        </w:rPr>
        <w:t>é</w:t>
      </w:r>
      <w:r w:rsidRPr="00A07D1D">
        <w:rPr>
          <w:rFonts w:cs="Arial"/>
          <w:szCs w:val="22"/>
        </w:rPr>
        <w:t xml:space="preserve"> inferior a 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 e está inserida numa mancha de outra espécie fl</w:t>
      </w:r>
      <w:r w:rsidRPr="00A07D1D">
        <w:rPr>
          <w:rFonts w:cs="Arial"/>
          <w:szCs w:val="22"/>
        </w:rPr>
        <w:t>o</w:t>
      </w:r>
      <w:r w:rsidRPr="00A07D1D">
        <w:rPr>
          <w:rFonts w:cs="Arial"/>
          <w:szCs w:val="22"/>
        </w:rPr>
        <w:t>restal</w:t>
      </w:r>
      <w:r>
        <w:rPr>
          <w:rFonts w:cs="Arial"/>
          <w:szCs w:val="22"/>
        </w:rPr>
        <w:t xml:space="preserve"> ou de matos,</w:t>
      </w:r>
      <w:r w:rsidRPr="00A07D1D">
        <w:rPr>
          <w:rFonts w:cs="Arial"/>
          <w:szCs w:val="22"/>
        </w:rPr>
        <w:t xml:space="preserve"> correspondente ao estrato classificado </w:t>
      </w:r>
      <w:r>
        <w:rPr>
          <w:rFonts w:cs="Arial"/>
          <w:szCs w:val="22"/>
        </w:rPr>
        <w:t>com</w:t>
      </w:r>
      <w:r w:rsidRPr="00A07D1D">
        <w:rPr>
          <w:rFonts w:cs="Arial"/>
          <w:szCs w:val="22"/>
        </w:rPr>
        <w:t xml:space="preserve"> área superior a 5000 m</w:t>
      </w:r>
      <w:r w:rsidRPr="00A07D1D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>.</w:t>
      </w:r>
    </w:p>
    <w:p w:rsidR="00A257CB" w:rsidRPr="000D6FEF" w:rsidRDefault="00A257CB" w:rsidP="00797205">
      <w:pPr>
        <w:spacing w:before="120" w:after="60"/>
        <w:rPr>
          <w:b/>
          <w:u w:val="single"/>
        </w:rPr>
      </w:pPr>
      <w:r w:rsidRPr="000D6FEF">
        <w:rPr>
          <w:b/>
          <w:u w:val="single"/>
        </w:rPr>
        <w:t>Clareira</w:t>
      </w:r>
    </w:p>
    <w:p w:rsidR="00797205" w:rsidRDefault="00A257CB" w:rsidP="00A257CB">
      <w:pPr>
        <w:tabs>
          <w:tab w:val="left" w:pos="709"/>
        </w:tabs>
        <w:spacing w:before="60" w:after="60"/>
        <w:jc w:val="both"/>
        <w:rPr>
          <w:rFonts w:cs="Arial"/>
          <w:szCs w:val="22"/>
        </w:rPr>
      </w:pPr>
      <w:r w:rsidRPr="00A07D1D">
        <w:rPr>
          <w:rFonts w:cs="Arial"/>
          <w:szCs w:val="22"/>
        </w:rPr>
        <w:t xml:space="preserve">Se, à semelhança da situação anterior, acontecer que numa mancha florestal </w:t>
      </w:r>
      <w:r>
        <w:rPr>
          <w:rFonts w:cs="Arial"/>
          <w:szCs w:val="22"/>
        </w:rPr>
        <w:t xml:space="preserve">ou de matos </w:t>
      </w:r>
      <w:r w:rsidRPr="00A07D1D">
        <w:rPr>
          <w:rFonts w:cs="Arial"/>
          <w:szCs w:val="22"/>
        </w:rPr>
        <w:t>(de dimensão superior a 5000 m</w:t>
      </w:r>
      <w:r w:rsidRPr="00A07D1D">
        <w:rPr>
          <w:rFonts w:cs="Arial"/>
          <w:szCs w:val="22"/>
          <w:vertAlign w:val="superscript"/>
        </w:rPr>
        <w:t>2</w:t>
      </w:r>
      <w:r w:rsidRPr="00A07D1D">
        <w:rPr>
          <w:rFonts w:cs="Arial"/>
          <w:szCs w:val="22"/>
        </w:rPr>
        <w:t xml:space="preserve">), </w:t>
      </w:r>
      <w:r>
        <w:rPr>
          <w:rFonts w:cs="Arial"/>
          <w:szCs w:val="22"/>
        </w:rPr>
        <w:t>a</w:t>
      </w:r>
      <w:r w:rsidRPr="00A07D1D">
        <w:rPr>
          <w:rFonts w:cs="Arial"/>
          <w:szCs w:val="22"/>
        </w:rPr>
        <w:t xml:space="preserve"> parcela de amostragem se situa dentro de uma clareira (onde não há árvores). </w:t>
      </w:r>
    </w:p>
    <w:p w:rsidR="00797205" w:rsidRPr="000D6FEF" w:rsidRDefault="00797205" w:rsidP="00797205">
      <w:pPr>
        <w:spacing w:before="120" w:after="60"/>
        <w:rPr>
          <w:b/>
          <w:u w:val="single"/>
        </w:rPr>
      </w:pPr>
      <w:r w:rsidRPr="000D6FEF">
        <w:rPr>
          <w:b/>
          <w:u w:val="single"/>
        </w:rPr>
        <w:t xml:space="preserve">Áreas de cortes raso </w:t>
      </w:r>
    </w:p>
    <w:p w:rsidR="00797205" w:rsidRPr="00096FA2" w:rsidRDefault="00797205" w:rsidP="00797205">
      <w:pPr>
        <w:jc w:val="both"/>
      </w:pPr>
      <w:r w:rsidRPr="00A07D1D">
        <w:rPr>
          <w:szCs w:val="22"/>
        </w:rPr>
        <w:lastRenderedPageBreak/>
        <w:t>Extensão de terreno com área ≥5000 m</w:t>
      </w:r>
      <w:r w:rsidRPr="00A07D1D">
        <w:rPr>
          <w:szCs w:val="22"/>
          <w:vertAlign w:val="superscript"/>
        </w:rPr>
        <w:t>2</w:t>
      </w:r>
      <w:r w:rsidRPr="00A07D1D">
        <w:rPr>
          <w:szCs w:val="22"/>
        </w:rPr>
        <w:t xml:space="preserve"> e largura ≥20 m</w:t>
      </w:r>
      <w:r>
        <w:rPr>
          <w:szCs w:val="22"/>
        </w:rPr>
        <w:t xml:space="preserve"> anteriormente ocupado por povoamentos florestais, no qual se efectuou o corte das árvores, </w:t>
      </w:r>
      <w:r w:rsidRPr="00B51CEA">
        <w:rPr>
          <w:szCs w:val="22"/>
        </w:rPr>
        <w:t>e está actualmente oc</w:t>
      </w:r>
      <w:r w:rsidRPr="00B51CEA">
        <w:rPr>
          <w:szCs w:val="22"/>
        </w:rPr>
        <w:t>u</w:t>
      </w:r>
      <w:r w:rsidRPr="00B51CEA">
        <w:rPr>
          <w:szCs w:val="22"/>
        </w:rPr>
        <w:t>pado por cepos e vegetação rasteira não significativa</w:t>
      </w:r>
      <w:r w:rsidRPr="00B51CEA">
        <w:rPr>
          <w:color w:val="0000FF"/>
          <w:szCs w:val="22"/>
        </w:rPr>
        <w:t>.</w:t>
      </w:r>
    </w:p>
    <w:p w:rsidR="00797205" w:rsidRPr="000D6FEF" w:rsidRDefault="00797205" w:rsidP="00797205">
      <w:pPr>
        <w:spacing w:before="120" w:after="60"/>
        <w:rPr>
          <w:b/>
          <w:u w:val="single"/>
        </w:rPr>
      </w:pPr>
      <w:r w:rsidRPr="000D6FEF">
        <w:rPr>
          <w:b/>
          <w:u w:val="single"/>
        </w:rPr>
        <w:t>Áreas ardidas</w:t>
      </w:r>
    </w:p>
    <w:p w:rsidR="00797205" w:rsidRPr="00096FA2" w:rsidRDefault="00797205" w:rsidP="00797205">
      <w:pPr>
        <w:jc w:val="both"/>
      </w:pPr>
      <w:r w:rsidRPr="00A07D1D">
        <w:rPr>
          <w:szCs w:val="22"/>
        </w:rPr>
        <w:t>Extensão de terreno com área ≥5000 m</w:t>
      </w:r>
      <w:r w:rsidRPr="00A07D1D">
        <w:rPr>
          <w:szCs w:val="22"/>
          <w:vertAlign w:val="superscript"/>
        </w:rPr>
        <w:t>2</w:t>
      </w:r>
      <w:r w:rsidRPr="00A07D1D">
        <w:rPr>
          <w:szCs w:val="22"/>
        </w:rPr>
        <w:t xml:space="preserve"> e largura ≥20 m</w:t>
      </w:r>
      <w:r>
        <w:rPr>
          <w:szCs w:val="22"/>
        </w:rPr>
        <w:t xml:space="preserve"> anteriormente ocupado por povoamentos florestal ou matos que devido à ocorrência de um incêndio, e está actua</w:t>
      </w:r>
      <w:r>
        <w:rPr>
          <w:szCs w:val="22"/>
        </w:rPr>
        <w:t>l</w:t>
      </w:r>
      <w:r>
        <w:rPr>
          <w:szCs w:val="22"/>
        </w:rPr>
        <w:t xml:space="preserve">mente ocupado por material carbonizado e </w:t>
      </w:r>
      <w:r w:rsidRPr="00B51CEA">
        <w:rPr>
          <w:szCs w:val="22"/>
        </w:rPr>
        <w:t>vegetação rasteira não significativa</w:t>
      </w:r>
      <w:r>
        <w:rPr>
          <w:szCs w:val="22"/>
        </w:rPr>
        <w:t>.</w:t>
      </w:r>
    </w:p>
    <w:p w:rsidR="00A257CB" w:rsidRPr="00A257CB" w:rsidRDefault="00A257CB" w:rsidP="00A257CB"/>
    <w:p w:rsidR="0032315A" w:rsidRPr="00E34621" w:rsidRDefault="00A07D1D" w:rsidP="00A07D1D">
      <w:pPr>
        <w:pStyle w:val="Heading2"/>
      </w:pPr>
      <w:bookmarkStart w:id="87" w:name="_Toc324436345"/>
      <w:r w:rsidRPr="00E34621">
        <w:t>Acessibili</w:t>
      </w:r>
      <w:r>
        <w:t>d</w:t>
      </w:r>
      <w:r w:rsidRPr="00E34621">
        <w:t>ade</w:t>
      </w:r>
      <w:bookmarkEnd w:id="87"/>
    </w:p>
    <w:p w:rsidR="0032315A" w:rsidRPr="000648A2" w:rsidRDefault="0032315A" w:rsidP="0032315A">
      <w:pPr>
        <w:spacing w:before="120" w:line="312" w:lineRule="auto"/>
        <w:jc w:val="both"/>
        <w:rPr>
          <w:rFonts w:cs="Arial"/>
          <w:szCs w:val="22"/>
        </w:rPr>
      </w:pPr>
      <w:r w:rsidRPr="000648A2">
        <w:rPr>
          <w:rFonts w:cs="Arial"/>
          <w:szCs w:val="22"/>
        </w:rPr>
        <w:t xml:space="preserve">A acessibilidade ao centro parcela, </w:t>
      </w:r>
      <w:r w:rsidR="005C651F">
        <w:rPr>
          <w:rFonts w:cs="Arial"/>
          <w:szCs w:val="22"/>
        </w:rPr>
        <w:t xml:space="preserve">deve ser considerada </w:t>
      </w:r>
      <w:r w:rsidR="006F6AE8">
        <w:rPr>
          <w:rFonts w:cs="Arial"/>
          <w:szCs w:val="22"/>
        </w:rPr>
        <w:t xml:space="preserve">segundo </w:t>
      </w:r>
      <w:r w:rsidR="005C651F">
        <w:rPr>
          <w:rFonts w:cs="Arial"/>
          <w:szCs w:val="22"/>
        </w:rPr>
        <w:t>os</w:t>
      </w:r>
      <w:r w:rsidRPr="000648A2">
        <w:rPr>
          <w:rFonts w:cs="Arial"/>
          <w:szCs w:val="22"/>
        </w:rPr>
        <w:t xml:space="preserve"> seguintes critérios</w:t>
      </w:r>
      <w:r w:rsidR="006F6AE8">
        <w:rPr>
          <w:rFonts w:cs="Arial"/>
          <w:szCs w:val="22"/>
        </w:rPr>
        <w:t xml:space="preserve"> e assinalada com um </w:t>
      </w:r>
      <w:r w:rsidR="006F6AE8" w:rsidRPr="00F370B4">
        <w:rPr>
          <w:rFonts w:cs="Arial"/>
          <w:b/>
          <w:w w:val="150"/>
          <w:sz w:val="20"/>
        </w:rPr>
        <w:t>X</w:t>
      </w:r>
      <w:r w:rsidRPr="000648A2">
        <w:rPr>
          <w:rFonts w:cs="Arial"/>
          <w:szCs w:val="22"/>
        </w:rPr>
        <w:t>:</w:t>
      </w:r>
    </w:p>
    <w:p w:rsidR="0032315A" w:rsidRPr="000648A2" w:rsidRDefault="0032315A" w:rsidP="00D46631">
      <w:pPr>
        <w:numPr>
          <w:ilvl w:val="0"/>
          <w:numId w:val="5"/>
        </w:numPr>
        <w:tabs>
          <w:tab w:val="clear" w:pos="720"/>
        </w:tabs>
        <w:spacing w:before="120"/>
        <w:ind w:left="357" w:firstLine="0"/>
        <w:jc w:val="both"/>
        <w:rPr>
          <w:rFonts w:cs="Arial"/>
          <w:szCs w:val="22"/>
          <w:lang w:eastAsia="ar-SA"/>
        </w:rPr>
      </w:pPr>
      <w:r w:rsidRPr="000648A2">
        <w:rPr>
          <w:rFonts w:cs="Arial"/>
          <w:szCs w:val="22"/>
          <w:lang w:eastAsia="ar-SA"/>
        </w:rPr>
        <w:t>Acessibilidade com viatura</w:t>
      </w:r>
    </w:p>
    <w:tbl>
      <w:tblPr>
        <w:tblW w:w="4144" w:type="pct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1703"/>
        <w:gridCol w:w="5758"/>
      </w:tblGrid>
      <w:tr w:rsidR="0032315A" w:rsidRPr="00F13FC3">
        <w:trPr>
          <w:jc w:val="center"/>
        </w:trPr>
        <w:tc>
          <w:tcPr>
            <w:tcW w:w="1141" w:type="pct"/>
            <w:shd w:val="clear" w:color="auto" w:fill="B3B3B3"/>
            <w:vAlign w:val="center"/>
          </w:tcPr>
          <w:p w:rsidR="0032315A" w:rsidRPr="00F13FC3" w:rsidRDefault="0032315A" w:rsidP="000648A2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</w:rPr>
            </w:pPr>
            <w:r w:rsidRPr="00F13FC3">
              <w:rPr>
                <w:rFonts w:ascii="Arial" w:hAnsi="Arial" w:cs="Arial"/>
                <w:sz w:val="20"/>
              </w:rPr>
              <w:t>Boa</w:t>
            </w:r>
          </w:p>
        </w:tc>
        <w:tc>
          <w:tcPr>
            <w:tcW w:w="3859" w:type="pct"/>
          </w:tcPr>
          <w:p w:rsidR="0032315A" w:rsidRPr="00F13FC3" w:rsidRDefault="0032315A" w:rsidP="000648A2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13FC3">
              <w:rPr>
                <w:rFonts w:cs="Arial"/>
                <w:sz w:val="20"/>
              </w:rPr>
              <w:t>É possível chegar com a viatura a menos de 100 metros do centro da parcela por estrada de boa qualidade</w:t>
            </w:r>
          </w:p>
        </w:tc>
      </w:tr>
      <w:tr w:rsidR="0032315A" w:rsidRPr="00F13FC3">
        <w:trPr>
          <w:jc w:val="center"/>
        </w:trPr>
        <w:tc>
          <w:tcPr>
            <w:tcW w:w="1141" w:type="pct"/>
            <w:shd w:val="clear" w:color="auto" w:fill="B3B3B3"/>
            <w:vAlign w:val="center"/>
          </w:tcPr>
          <w:p w:rsidR="0032315A" w:rsidRPr="00F13FC3" w:rsidRDefault="0032315A" w:rsidP="000648A2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</w:rPr>
            </w:pPr>
            <w:r w:rsidRPr="00F13FC3">
              <w:rPr>
                <w:rFonts w:ascii="Arial" w:hAnsi="Arial" w:cs="Arial"/>
                <w:sz w:val="20"/>
              </w:rPr>
              <w:t>Má</w:t>
            </w:r>
          </w:p>
        </w:tc>
        <w:tc>
          <w:tcPr>
            <w:tcW w:w="3859" w:type="pct"/>
          </w:tcPr>
          <w:p w:rsidR="0032315A" w:rsidRPr="00F13FC3" w:rsidRDefault="0032315A" w:rsidP="000648A2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13FC3">
              <w:rPr>
                <w:rFonts w:cs="Arial"/>
                <w:sz w:val="20"/>
              </w:rPr>
              <w:t>Não é possível chegar com a viatura a menos de 100 metros do centro da parcela ou o caminho está em péssimas cond</w:t>
            </w:r>
            <w:r w:rsidRPr="00F13FC3">
              <w:rPr>
                <w:rFonts w:cs="Arial"/>
                <w:sz w:val="20"/>
              </w:rPr>
              <w:t>i</w:t>
            </w:r>
            <w:r w:rsidRPr="00F13FC3">
              <w:rPr>
                <w:rFonts w:cs="Arial"/>
                <w:sz w:val="20"/>
              </w:rPr>
              <w:t>ções.</w:t>
            </w:r>
          </w:p>
        </w:tc>
      </w:tr>
    </w:tbl>
    <w:p w:rsidR="006F6AE8" w:rsidRPr="000648A2" w:rsidRDefault="006F6AE8" w:rsidP="006F6AE8">
      <w:pPr>
        <w:numPr>
          <w:ilvl w:val="0"/>
          <w:numId w:val="5"/>
        </w:numPr>
        <w:tabs>
          <w:tab w:val="clear" w:pos="720"/>
        </w:tabs>
        <w:spacing w:before="120"/>
        <w:ind w:left="357" w:firstLine="0"/>
        <w:jc w:val="both"/>
        <w:rPr>
          <w:rFonts w:cs="Arial"/>
          <w:szCs w:val="22"/>
          <w:lang w:eastAsia="ar-SA"/>
        </w:rPr>
      </w:pPr>
      <w:r w:rsidRPr="000648A2">
        <w:rPr>
          <w:rFonts w:cs="Arial"/>
          <w:szCs w:val="22"/>
          <w:lang w:eastAsia="ar-SA"/>
        </w:rPr>
        <w:t xml:space="preserve">Acessibilidade </w:t>
      </w:r>
      <w:r>
        <w:rPr>
          <w:rFonts w:cs="Arial"/>
          <w:szCs w:val="22"/>
          <w:lang w:eastAsia="ar-SA"/>
        </w:rPr>
        <w:t>a pé</w:t>
      </w:r>
    </w:p>
    <w:tbl>
      <w:tblPr>
        <w:tblW w:w="4146" w:type="pct"/>
        <w:jc w:val="center"/>
        <w:tblInd w:w="-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1697"/>
        <w:gridCol w:w="5767"/>
      </w:tblGrid>
      <w:tr w:rsidR="006F6AE8" w:rsidRPr="00F13FC3" w:rsidTr="002D0614">
        <w:trPr>
          <w:jc w:val="center"/>
        </w:trPr>
        <w:tc>
          <w:tcPr>
            <w:tcW w:w="1137" w:type="pct"/>
            <w:shd w:val="clear" w:color="auto" w:fill="B3B3B3"/>
            <w:vAlign w:val="center"/>
          </w:tcPr>
          <w:p w:rsidR="006F6AE8" w:rsidRPr="00F13FC3" w:rsidRDefault="006F6AE8" w:rsidP="002D0614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</w:rPr>
            </w:pPr>
            <w:r w:rsidRPr="00F13FC3">
              <w:rPr>
                <w:rFonts w:ascii="Arial" w:hAnsi="Arial" w:cs="Arial"/>
                <w:sz w:val="20"/>
              </w:rPr>
              <w:t>Boa</w:t>
            </w:r>
          </w:p>
        </w:tc>
        <w:tc>
          <w:tcPr>
            <w:tcW w:w="3863" w:type="pct"/>
          </w:tcPr>
          <w:p w:rsidR="006F6AE8" w:rsidRPr="00F13FC3" w:rsidRDefault="006F6AE8" w:rsidP="002D0614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13FC3">
              <w:rPr>
                <w:rFonts w:cs="Arial"/>
                <w:sz w:val="20"/>
              </w:rPr>
              <w:t>Não há dificuldade no acesso a pé à parcela</w:t>
            </w:r>
          </w:p>
        </w:tc>
      </w:tr>
      <w:tr w:rsidR="006F6AE8" w:rsidRPr="00F13FC3" w:rsidTr="002D0614">
        <w:trPr>
          <w:jc w:val="center"/>
        </w:trPr>
        <w:tc>
          <w:tcPr>
            <w:tcW w:w="1137" w:type="pct"/>
            <w:shd w:val="clear" w:color="auto" w:fill="B3B3B3"/>
            <w:vAlign w:val="center"/>
          </w:tcPr>
          <w:p w:rsidR="006F6AE8" w:rsidRPr="00F13FC3" w:rsidRDefault="006F6AE8" w:rsidP="002D0614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</w:rPr>
            </w:pPr>
            <w:r w:rsidRPr="00F13FC3">
              <w:rPr>
                <w:rFonts w:ascii="Arial" w:hAnsi="Arial" w:cs="Arial"/>
                <w:sz w:val="20"/>
              </w:rPr>
              <w:t>Má</w:t>
            </w:r>
          </w:p>
        </w:tc>
        <w:tc>
          <w:tcPr>
            <w:tcW w:w="3863" w:type="pct"/>
          </w:tcPr>
          <w:p w:rsidR="006F6AE8" w:rsidRPr="00F13FC3" w:rsidRDefault="006F6AE8" w:rsidP="002D0614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13FC3">
              <w:rPr>
                <w:rFonts w:cs="Arial"/>
                <w:sz w:val="20"/>
              </w:rPr>
              <w:t>Há dificuldade em chegar a pé ao centro da parcela</w:t>
            </w:r>
          </w:p>
        </w:tc>
      </w:tr>
    </w:tbl>
    <w:p w:rsidR="006F6AE8" w:rsidRPr="000648A2" w:rsidRDefault="006F6AE8" w:rsidP="006F6AE8">
      <w:pPr>
        <w:numPr>
          <w:ilvl w:val="0"/>
          <w:numId w:val="5"/>
        </w:numPr>
        <w:tabs>
          <w:tab w:val="clear" w:pos="720"/>
        </w:tabs>
        <w:spacing w:before="120"/>
        <w:ind w:left="357" w:firstLine="0"/>
        <w:jc w:val="both"/>
        <w:rPr>
          <w:rFonts w:cs="Arial"/>
          <w:szCs w:val="22"/>
          <w:lang w:eastAsia="ar-SA"/>
        </w:rPr>
      </w:pPr>
      <w:r w:rsidRPr="000648A2">
        <w:rPr>
          <w:rFonts w:cs="Arial"/>
          <w:szCs w:val="22"/>
          <w:lang w:eastAsia="ar-SA"/>
        </w:rPr>
        <w:t>Inacessibilidade</w:t>
      </w:r>
    </w:p>
    <w:tbl>
      <w:tblPr>
        <w:tblW w:w="4146" w:type="pct"/>
        <w:jc w:val="center"/>
        <w:tblInd w:w="-1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1748"/>
        <w:gridCol w:w="5716"/>
      </w:tblGrid>
      <w:tr w:rsidR="006F6AE8" w:rsidRPr="000648A2" w:rsidTr="002D0614">
        <w:trPr>
          <w:jc w:val="center"/>
        </w:trPr>
        <w:tc>
          <w:tcPr>
            <w:tcW w:w="1171" w:type="pct"/>
            <w:shd w:val="clear" w:color="auto" w:fill="B3B3B3"/>
            <w:vAlign w:val="center"/>
          </w:tcPr>
          <w:p w:rsidR="006F6AE8" w:rsidRPr="00F13FC3" w:rsidRDefault="006F6AE8" w:rsidP="002D0614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</w:rPr>
            </w:pPr>
            <w:r w:rsidRPr="00F13FC3">
              <w:rPr>
                <w:rFonts w:ascii="Arial" w:hAnsi="Arial" w:cs="Arial"/>
                <w:sz w:val="20"/>
              </w:rPr>
              <w:t>Fisiografia</w:t>
            </w:r>
          </w:p>
        </w:tc>
        <w:tc>
          <w:tcPr>
            <w:tcW w:w="3829" w:type="pct"/>
          </w:tcPr>
          <w:p w:rsidR="006F6AE8" w:rsidRPr="00F13FC3" w:rsidRDefault="006F6AE8" w:rsidP="002D0614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13FC3">
              <w:rPr>
                <w:rFonts w:cs="Arial"/>
                <w:sz w:val="20"/>
              </w:rPr>
              <w:t>Declives, densidade da vegetação, …</w:t>
            </w:r>
          </w:p>
        </w:tc>
      </w:tr>
      <w:tr w:rsidR="006F6AE8" w:rsidRPr="000648A2" w:rsidTr="002D0614">
        <w:trPr>
          <w:jc w:val="center"/>
        </w:trPr>
        <w:tc>
          <w:tcPr>
            <w:tcW w:w="1171" w:type="pct"/>
            <w:shd w:val="clear" w:color="auto" w:fill="B3B3B3"/>
            <w:vAlign w:val="center"/>
          </w:tcPr>
          <w:p w:rsidR="006F6AE8" w:rsidRPr="00F13FC3" w:rsidRDefault="006F6AE8" w:rsidP="002D0614">
            <w:pPr>
              <w:pStyle w:val="Heading4"/>
              <w:spacing w:after="0" w:line="240" w:lineRule="auto"/>
              <w:rPr>
                <w:rFonts w:ascii="Arial" w:hAnsi="Arial" w:cs="Arial"/>
                <w:sz w:val="20"/>
              </w:rPr>
            </w:pPr>
            <w:r w:rsidRPr="00F13FC3">
              <w:rPr>
                <w:rFonts w:ascii="Arial" w:hAnsi="Arial" w:cs="Arial"/>
                <w:sz w:val="20"/>
              </w:rPr>
              <w:t>Outros</w:t>
            </w:r>
          </w:p>
        </w:tc>
        <w:tc>
          <w:tcPr>
            <w:tcW w:w="3829" w:type="pct"/>
          </w:tcPr>
          <w:p w:rsidR="006F6AE8" w:rsidRPr="00F13FC3" w:rsidRDefault="006F6AE8" w:rsidP="002D0614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13FC3">
              <w:rPr>
                <w:rFonts w:cs="Arial"/>
                <w:sz w:val="20"/>
              </w:rPr>
              <w:t>Acesso negado, …</w:t>
            </w:r>
          </w:p>
        </w:tc>
      </w:tr>
    </w:tbl>
    <w:p w:rsidR="0032315A" w:rsidRPr="000648A2" w:rsidRDefault="0032315A" w:rsidP="003540BF">
      <w:pPr>
        <w:spacing w:after="0"/>
        <w:ind w:left="357"/>
        <w:jc w:val="both"/>
        <w:rPr>
          <w:rFonts w:cs="Arial"/>
          <w:szCs w:val="22"/>
          <w:lang w:eastAsia="ar-SA"/>
        </w:rPr>
      </w:pPr>
    </w:p>
    <w:p w:rsidR="00F370B4" w:rsidRDefault="00932693" w:rsidP="00986EA5">
      <w:pPr>
        <w:pStyle w:val="Heading2"/>
      </w:pPr>
      <w:bookmarkStart w:id="88" w:name="_Toc324436346"/>
      <w:r>
        <w:t>C</w:t>
      </w:r>
      <w:r w:rsidR="00353F51">
        <w:t>aracterizaçã</w:t>
      </w:r>
      <w:r w:rsidR="00F370B4" w:rsidRPr="00F370B4">
        <w:t xml:space="preserve">o </w:t>
      </w:r>
      <w:r w:rsidR="00797205">
        <w:t>t</w:t>
      </w:r>
      <w:r w:rsidR="00F370B4" w:rsidRPr="00F370B4">
        <w:t>opogr</w:t>
      </w:r>
      <w:r w:rsidR="00353F51">
        <w:t>á</w:t>
      </w:r>
      <w:r w:rsidR="00F370B4" w:rsidRPr="00F370B4">
        <w:t>fica</w:t>
      </w:r>
      <w:bookmarkEnd w:id="88"/>
      <w:r w:rsidR="00F370B4" w:rsidRPr="00F370B4">
        <w:t xml:space="preserve"> </w:t>
      </w:r>
      <w:bookmarkEnd w:id="55"/>
    </w:p>
    <w:p w:rsidR="00937E9C" w:rsidRPr="00157B82" w:rsidRDefault="00937E9C" w:rsidP="00937E9C">
      <w:pPr>
        <w:pStyle w:val="Heading3"/>
      </w:pPr>
      <w:bookmarkStart w:id="89" w:name="_Toc324436347"/>
      <w:r w:rsidRPr="00157B82">
        <w:t>Altitude</w:t>
      </w:r>
      <w:bookmarkEnd w:id="89"/>
    </w:p>
    <w:p w:rsidR="00937E9C" w:rsidRDefault="00937E9C" w:rsidP="00937E9C">
      <w:pPr>
        <w:tabs>
          <w:tab w:val="left" w:pos="709"/>
        </w:tabs>
        <w:spacing w:before="60" w:after="60"/>
        <w:ind w:left="284"/>
        <w:jc w:val="both"/>
        <w:rPr>
          <w:rFonts w:cs="Arial"/>
          <w:sz w:val="20"/>
        </w:rPr>
      </w:pPr>
      <w:r>
        <w:rPr>
          <w:rFonts w:cs="Arial"/>
          <w:sz w:val="20"/>
        </w:rPr>
        <w:t>A altitude d</w:t>
      </w:r>
      <w:r w:rsidRPr="00157B82">
        <w:rPr>
          <w:rFonts w:cs="Arial"/>
          <w:sz w:val="20"/>
        </w:rPr>
        <w:t xml:space="preserve">eve ser sempre preenchida em </w:t>
      </w:r>
      <w:r w:rsidRPr="005C651F">
        <w:rPr>
          <w:rFonts w:cs="Arial"/>
          <w:sz w:val="20"/>
          <w:u w:val="single"/>
        </w:rPr>
        <w:t>classes de 100 m</w:t>
      </w:r>
      <w:r w:rsidR="00470C0C" w:rsidRPr="00470C0C">
        <w:rPr>
          <w:rFonts w:cs="Arial"/>
          <w:sz w:val="20"/>
        </w:rPr>
        <w:t xml:space="preserve">. </w:t>
      </w:r>
      <w:r w:rsidRPr="00470C0C">
        <w:rPr>
          <w:rFonts w:cs="Arial"/>
          <w:sz w:val="20"/>
        </w:rPr>
        <w:t xml:space="preserve"> </w:t>
      </w:r>
      <w:r w:rsidRPr="00157B82">
        <w:rPr>
          <w:rFonts w:cs="Arial"/>
          <w:sz w:val="20"/>
        </w:rPr>
        <w:t>No caso do GPS não funcionar a altitude deve ser preenchida com base na leitura da carta militar</w:t>
      </w:r>
      <w:r>
        <w:rPr>
          <w:rFonts w:cs="Arial"/>
          <w:sz w:val="20"/>
        </w:rPr>
        <w:t>.</w:t>
      </w:r>
    </w:p>
    <w:p w:rsidR="00937E9C" w:rsidRDefault="00937E9C" w:rsidP="00937E9C">
      <w:pPr>
        <w:tabs>
          <w:tab w:val="left" w:pos="709"/>
        </w:tabs>
        <w:spacing w:before="60" w:after="60"/>
        <w:ind w:left="284"/>
        <w:jc w:val="both"/>
        <w:rPr>
          <w:rFonts w:cs="Arial"/>
          <w:sz w:val="20"/>
        </w:rPr>
      </w:pPr>
    </w:p>
    <w:p w:rsidR="00937E9C" w:rsidRPr="00157B82" w:rsidRDefault="00937E9C" w:rsidP="00937E9C">
      <w:pPr>
        <w:pStyle w:val="Heading3"/>
      </w:pPr>
      <w:bookmarkStart w:id="90" w:name="_Toc324436348"/>
      <w:r>
        <w:lastRenderedPageBreak/>
        <w:t>Declive</w:t>
      </w:r>
      <w:bookmarkEnd w:id="90"/>
    </w:p>
    <w:p w:rsidR="00937E9C" w:rsidRDefault="00937E9C" w:rsidP="00937E9C">
      <w:pPr>
        <w:tabs>
          <w:tab w:val="left" w:pos="709"/>
        </w:tabs>
        <w:spacing w:before="60" w:after="60"/>
        <w:ind w:left="284"/>
        <w:jc w:val="both"/>
        <w:rPr>
          <w:rFonts w:cs="Arial"/>
          <w:sz w:val="20"/>
        </w:rPr>
      </w:pPr>
      <w:r>
        <w:rPr>
          <w:rFonts w:cs="Arial"/>
          <w:sz w:val="20"/>
        </w:rPr>
        <w:t>O declive</w:t>
      </w:r>
      <w:r w:rsidRPr="00F370B4">
        <w:rPr>
          <w:rFonts w:cs="Arial"/>
          <w:sz w:val="20"/>
        </w:rPr>
        <w:t xml:space="preserve"> </w:t>
      </w:r>
      <w:r>
        <w:rPr>
          <w:rFonts w:cs="Arial"/>
          <w:sz w:val="20"/>
        </w:rPr>
        <w:t>deve ser</w:t>
      </w:r>
      <w:r w:rsidRPr="00F370B4">
        <w:rPr>
          <w:rFonts w:cs="Arial"/>
          <w:sz w:val="20"/>
        </w:rPr>
        <w:t xml:space="preserve"> determinado através do </w:t>
      </w:r>
      <w:proofErr w:type="spellStart"/>
      <w:r w:rsidRPr="00F370B4">
        <w:rPr>
          <w:rFonts w:cs="Arial"/>
          <w:sz w:val="20"/>
        </w:rPr>
        <w:t>hipsómetro</w:t>
      </w:r>
      <w:proofErr w:type="spellEnd"/>
      <w:r w:rsidRPr="00F370B4">
        <w:rPr>
          <w:rFonts w:cs="Arial"/>
          <w:sz w:val="20"/>
        </w:rPr>
        <w:t xml:space="preserve"> digital e registad</w:t>
      </w:r>
      <w:r>
        <w:rPr>
          <w:rFonts w:cs="Arial"/>
          <w:sz w:val="20"/>
        </w:rPr>
        <w:t>o</w:t>
      </w:r>
      <w:r w:rsidRPr="00F370B4">
        <w:rPr>
          <w:rFonts w:cs="Arial"/>
          <w:sz w:val="20"/>
        </w:rPr>
        <w:t xml:space="preserve"> </w:t>
      </w:r>
      <w:r w:rsidRPr="005C651F">
        <w:rPr>
          <w:rFonts w:cs="Arial"/>
          <w:sz w:val="20"/>
          <w:u w:val="single"/>
        </w:rPr>
        <w:t>em graus</w:t>
      </w:r>
      <w:r w:rsidRPr="00F370B4">
        <w:rPr>
          <w:rFonts w:cs="Arial"/>
          <w:sz w:val="20"/>
        </w:rPr>
        <w:t>, efectuando uma visada para a mira (</w:t>
      </w:r>
      <w:proofErr w:type="spellStart"/>
      <w:r w:rsidRPr="00F370B4">
        <w:rPr>
          <w:rFonts w:cs="Arial"/>
          <w:i/>
          <w:sz w:val="20"/>
        </w:rPr>
        <w:t>transponder</w:t>
      </w:r>
      <w:proofErr w:type="spellEnd"/>
      <w:r w:rsidRPr="00F370B4">
        <w:rPr>
          <w:rFonts w:cs="Arial"/>
          <w:sz w:val="20"/>
        </w:rPr>
        <w:t xml:space="preserve">), colocada à altura dos olhos do observador, sempre segundo a linha de maior declive que passa pelo centro da parcela. </w:t>
      </w:r>
    </w:p>
    <w:p w:rsidR="00937E9C" w:rsidRPr="00F370B4" w:rsidRDefault="00937E9C" w:rsidP="00937E9C">
      <w:pPr>
        <w:tabs>
          <w:tab w:val="left" w:pos="709"/>
        </w:tabs>
        <w:spacing w:before="60" w:after="60"/>
        <w:ind w:left="284"/>
        <w:jc w:val="both"/>
        <w:rPr>
          <w:rFonts w:cs="Arial"/>
          <w:sz w:val="20"/>
        </w:rPr>
      </w:pPr>
    </w:p>
    <w:p w:rsidR="00157B82" w:rsidRPr="00157B82" w:rsidRDefault="00F370B4" w:rsidP="00E862C0">
      <w:pPr>
        <w:pStyle w:val="Heading3"/>
        <w:spacing w:after="120"/>
        <w:ind w:left="1417" w:hanging="907"/>
      </w:pPr>
      <w:bookmarkStart w:id="91" w:name="_Toc324436349"/>
      <w:r w:rsidRPr="00157B82">
        <w:t>Exposição</w:t>
      </w:r>
      <w:bookmarkEnd w:id="91"/>
      <w:r w:rsidRPr="00157B82">
        <w:t xml:space="preserve"> </w:t>
      </w:r>
    </w:p>
    <w:p w:rsidR="00F370B4" w:rsidRPr="00F370B4" w:rsidRDefault="00F370B4" w:rsidP="00157B82">
      <w:pPr>
        <w:tabs>
          <w:tab w:val="left" w:pos="709"/>
        </w:tabs>
        <w:spacing w:before="60" w:after="60"/>
        <w:ind w:left="284"/>
        <w:jc w:val="both"/>
        <w:rPr>
          <w:rFonts w:cs="Arial"/>
          <w:sz w:val="20"/>
        </w:rPr>
      </w:pPr>
      <w:r w:rsidRPr="00F370B4">
        <w:rPr>
          <w:rFonts w:cs="Arial"/>
          <w:sz w:val="20"/>
        </w:rPr>
        <w:t xml:space="preserve">A exposição dominante </w:t>
      </w:r>
      <w:r w:rsidR="005C651F">
        <w:rPr>
          <w:rFonts w:cs="Arial"/>
          <w:sz w:val="20"/>
        </w:rPr>
        <w:t>deve ser</w:t>
      </w:r>
      <w:r w:rsidRPr="00F370B4">
        <w:rPr>
          <w:rFonts w:cs="Arial"/>
          <w:sz w:val="20"/>
        </w:rPr>
        <w:t xml:space="preserve"> observada com a bússola, a partir do centro da parcela, estando </w:t>
      </w:r>
      <w:r w:rsidR="005C0A89" w:rsidRPr="00F370B4">
        <w:rPr>
          <w:rFonts w:cs="Arial"/>
          <w:sz w:val="20"/>
        </w:rPr>
        <w:t>o operador de costas voltado</w:t>
      </w:r>
      <w:r w:rsidRPr="00F370B4">
        <w:rPr>
          <w:rFonts w:cs="Arial"/>
          <w:sz w:val="20"/>
        </w:rPr>
        <w:t xml:space="preserve"> para a encosta. </w:t>
      </w:r>
      <w:r w:rsidR="00F93649">
        <w:rPr>
          <w:rFonts w:cs="Arial"/>
          <w:sz w:val="20"/>
        </w:rPr>
        <w:t>E</w:t>
      </w:r>
      <w:r w:rsidRPr="00F370B4">
        <w:rPr>
          <w:rFonts w:cs="Arial"/>
          <w:sz w:val="20"/>
        </w:rPr>
        <w:t xml:space="preserve">m terrenos planos </w:t>
      </w:r>
      <w:r w:rsidR="00937E9C">
        <w:rPr>
          <w:rFonts w:cs="Arial"/>
          <w:sz w:val="20"/>
        </w:rPr>
        <w:t>regista-se</w:t>
      </w:r>
      <w:r w:rsidR="00F93649">
        <w:rPr>
          <w:rFonts w:cs="Arial"/>
          <w:sz w:val="20"/>
        </w:rPr>
        <w:t xml:space="preserve"> a </w:t>
      </w:r>
      <w:r w:rsidRPr="00F370B4">
        <w:rPr>
          <w:rFonts w:cs="Arial"/>
          <w:sz w:val="20"/>
        </w:rPr>
        <w:t xml:space="preserve">não </w:t>
      </w:r>
      <w:r w:rsidR="00F93649">
        <w:rPr>
          <w:rFonts w:cs="Arial"/>
          <w:sz w:val="20"/>
        </w:rPr>
        <w:t xml:space="preserve">existência de </w:t>
      </w:r>
      <w:r w:rsidRPr="00F370B4">
        <w:rPr>
          <w:rFonts w:cs="Arial"/>
          <w:sz w:val="20"/>
        </w:rPr>
        <w:t>exposição dominante</w:t>
      </w:r>
      <w:r w:rsidR="009F011F">
        <w:rPr>
          <w:rFonts w:cs="Arial"/>
          <w:sz w:val="20"/>
        </w:rPr>
        <w:t xml:space="preserve"> </w:t>
      </w:r>
      <w:r w:rsidR="009F011F">
        <w:rPr>
          <w:rFonts w:cs="Arial"/>
          <w:szCs w:val="22"/>
        </w:rPr>
        <w:t xml:space="preserve">com um </w:t>
      </w:r>
      <w:r w:rsidR="009F011F" w:rsidRPr="00F370B4">
        <w:rPr>
          <w:rFonts w:cs="Arial"/>
          <w:b/>
          <w:w w:val="150"/>
          <w:sz w:val="20"/>
        </w:rPr>
        <w:t>X</w:t>
      </w:r>
      <w:r w:rsidR="00937E9C">
        <w:rPr>
          <w:rFonts w:cs="Arial"/>
          <w:sz w:val="20"/>
        </w:rPr>
        <w:t>, caso contr</w:t>
      </w:r>
      <w:r w:rsidR="003F58E1">
        <w:rPr>
          <w:rFonts w:cs="Arial"/>
          <w:sz w:val="20"/>
        </w:rPr>
        <w:t>ário devem ser utilizados os cód</w:t>
      </w:r>
      <w:r w:rsidR="00937E9C">
        <w:rPr>
          <w:rFonts w:cs="Arial"/>
          <w:sz w:val="20"/>
        </w:rPr>
        <w:t>igos da tabela seguinte:</w:t>
      </w:r>
    </w:p>
    <w:tbl>
      <w:tblPr>
        <w:tblW w:w="41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284"/>
        <w:gridCol w:w="1185"/>
        <w:gridCol w:w="369"/>
        <w:gridCol w:w="2282"/>
        <w:gridCol w:w="1316"/>
      </w:tblGrid>
      <w:tr w:rsidR="005C651F" w:rsidRPr="00157B82" w:rsidTr="002D6C98">
        <w:trPr>
          <w:cantSplit/>
          <w:jc w:val="center"/>
        </w:trPr>
        <w:tc>
          <w:tcPr>
            <w:tcW w:w="2284" w:type="dxa"/>
            <w:shd w:val="clear" w:color="auto" w:fill="B3B3B3"/>
            <w:vAlign w:val="center"/>
          </w:tcPr>
          <w:p w:rsidR="005C651F" w:rsidRPr="00157B82" w:rsidRDefault="005C651F" w:rsidP="00F9364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157B82">
              <w:rPr>
                <w:rFonts w:cs="Arial"/>
                <w:b/>
                <w:sz w:val="20"/>
              </w:rPr>
              <w:t xml:space="preserve">Situação </w:t>
            </w:r>
            <w:proofErr w:type="spellStart"/>
            <w:r w:rsidRPr="00157B82">
              <w:rPr>
                <w:rFonts w:cs="Arial"/>
                <w:b/>
                <w:sz w:val="20"/>
              </w:rPr>
              <w:t>fisiográfica</w:t>
            </w:r>
            <w:proofErr w:type="spellEnd"/>
          </w:p>
        </w:tc>
        <w:tc>
          <w:tcPr>
            <w:tcW w:w="1185" w:type="dxa"/>
            <w:shd w:val="clear" w:color="auto" w:fill="B3B3B3"/>
            <w:vAlign w:val="center"/>
          </w:tcPr>
          <w:p w:rsidR="005C651F" w:rsidRPr="00157B82" w:rsidRDefault="005C651F" w:rsidP="00F9364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157B82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369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5C651F" w:rsidRPr="00157B82" w:rsidRDefault="005C651F" w:rsidP="00AF3EE7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282" w:type="dxa"/>
            <w:shd w:val="clear" w:color="auto" w:fill="B3B3B3"/>
            <w:vAlign w:val="center"/>
          </w:tcPr>
          <w:p w:rsidR="005C651F" w:rsidRPr="00157B82" w:rsidRDefault="005C651F" w:rsidP="00AF3EE7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157B82">
              <w:rPr>
                <w:rFonts w:cs="Arial"/>
                <w:b/>
                <w:sz w:val="20"/>
              </w:rPr>
              <w:t xml:space="preserve">Situação </w:t>
            </w:r>
            <w:proofErr w:type="spellStart"/>
            <w:r w:rsidRPr="00157B82">
              <w:rPr>
                <w:rFonts w:cs="Arial"/>
                <w:b/>
                <w:sz w:val="20"/>
              </w:rPr>
              <w:t>fisiográfica</w:t>
            </w:r>
            <w:proofErr w:type="spellEnd"/>
          </w:p>
        </w:tc>
        <w:tc>
          <w:tcPr>
            <w:tcW w:w="1316" w:type="dxa"/>
            <w:shd w:val="clear" w:color="auto" w:fill="B3B3B3"/>
            <w:vAlign w:val="center"/>
          </w:tcPr>
          <w:p w:rsidR="005C651F" w:rsidRPr="00157B82" w:rsidRDefault="005C651F" w:rsidP="00AF3EE7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157B82">
              <w:rPr>
                <w:rFonts w:cs="Arial"/>
                <w:b/>
                <w:sz w:val="20"/>
              </w:rPr>
              <w:t>Código</w:t>
            </w:r>
          </w:p>
        </w:tc>
      </w:tr>
      <w:tr w:rsidR="002D6C98" w:rsidRPr="00157B82" w:rsidTr="002D6C98">
        <w:trPr>
          <w:cantSplit/>
          <w:jc w:val="center"/>
        </w:trPr>
        <w:tc>
          <w:tcPr>
            <w:tcW w:w="2284" w:type="dxa"/>
            <w:vAlign w:val="center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157B82">
              <w:rPr>
                <w:rFonts w:cs="Arial"/>
                <w:sz w:val="20"/>
              </w:rPr>
              <w:t>Sul</w:t>
            </w:r>
          </w:p>
        </w:tc>
        <w:tc>
          <w:tcPr>
            <w:tcW w:w="1185" w:type="dxa"/>
            <w:vAlign w:val="center"/>
          </w:tcPr>
          <w:p w:rsidR="002D6C98" w:rsidRPr="00DA5253" w:rsidRDefault="002D6C98" w:rsidP="00AF3EE7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  <w:lang w:val="en-GB"/>
              </w:rPr>
            </w:pPr>
            <w:r w:rsidRPr="00DA5253">
              <w:rPr>
                <w:rFonts w:cs="Arial"/>
                <w:b/>
                <w:sz w:val="20"/>
                <w:lang w:val="en-GB"/>
              </w:rPr>
              <w:t>S</w:t>
            </w:r>
          </w:p>
        </w:tc>
        <w:tc>
          <w:tcPr>
            <w:tcW w:w="369" w:type="dxa"/>
            <w:vMerge/>
            <w:tcBorders>
              <w:top w:val="nil"/>
              <w:bottom w:val="nil"/>
            </w:tcBorders>
            <w:shd w:val="clear" w:color="auto" w:fill="auto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</w:p>
        </w:tc>
        <w:tc>
          <w:tcPr>
            <w:tcW w:w="2282" w:type="dxa"/>
            <w:vAlign w:val="center"/>
          </w:tcPr>
          <w:p w:rsidR="002D6C98" w:rsidRPr="00157B82" w:rsidRDefault="002D6C98" w:rsidP="006E35D8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157B82">
              <w:rPr>
                <w:rFonts w:cs="Arial"/>
                <w:sz w:val="20"/>
              </w:rPr>
              <w:t xml:space="preserve">Nordeste </w:t>
            </w:r>
          </w:p>
        </w:tc>
        <w:tc>
          <w:tcPr>
            <w:tcW w:w="1316" w:type="dxa"/>
            <w:vAlign w:val="center"/>
          </w:tcPr>
          <w:p w:rsidR="002D6C98" w:rsidRPr="00DA5253" w:rsidRDefault="002D6C98" w:rsidP="006E35D8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proofErr w:type="spellStart"/>
            <w:r w:rsidRPr="00DA5253">
              <w:rPr>
                <w:rFonts w:cs="Arial"/>
                <w:b/>
                <w:sz w:val="20"/>
              </w:rPr>
              <w:t>Ne</w:t>
            </w:r>
            <w:proofErr w:type="spellEnd"/>
          </w:p>
        </w:tc>
      </w:tr>
      <w:tr w:rsidR="002D6C98" w:rsidRPr="00157B82" w:rsidTr="002D6C98">
        <w:trPr>
          <w:cantSplit/>
          <w:jc w:val="center"/>
        </w:trPr>
        <w:tc>
          <w:tcPr>
            <w:tcW w:w="2284" w:type="dxa"/>
            <w:vAlign w:val="center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  <w:lang w:val="en-GB"/>
              </w:rPr>
            </w:pPr>
            <w:proofErr w:type="spellStart"/>
            <w:r>
              <w:rPr>
                <w:rFonts w:cs="Arial"/>
                <w:sz w:val="20"/>
                <w:lang w:val="en-GB"/>
              </w:rPr>
              <w:t>Sud</w:t>
            </w:r>
            <w:r w:rsidRPr="00157B82">
              <w:rPr>
                <w:rFonts w:cs="Arial"/>
                <w:sz w:val="20"/>
                <w:lang w:val="en-GB"/>
              </w:rPr>
              <w:t>este</w:t>
            </w:r>
            <w:proofErr w:type="spellEnd"/>
          </w:p>
        </w:tc>
        <w:tc>
          <w:tcPr>
            <w:tcW w:w="1185" w:type="dxa"/>
            <w:vAlign w:val="center"/>
          </w:tcPr>
          <w:p w:rsidR="002D6C98" w:rsidRPr="00DA5253" w:rsidRDefault="002D6C98" w:rsidP="00AF3EE7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  <w:lang w:val="en-GB"/>
              </w:rPr>
            </w:pPr>
            <w:r w:rsidRPr="00DA5253">
              <w:rPr>
                <w:rFonts w:cs="Arial"/>
                <w:b/>
                <w:sz w:val="20"/>
                <w:lang w:val="en-GB"/>
              </w:rPr>
              <w:t>S</w:t>
            </w:r>
            <w:r>
              <w:rPr>
                <w:rFonts w:cs="Arial"/>
                <w:b/>
                <w:sz w:val="20"/>
                <w:lang w:val="en-GB"/>
              </w:rPr>
              <w:t>e</w:t>
            </w:r>
          </w:p>
        </w:tc>
        <w:tc>
          <w:tcPr>
            <w:tcW w:w="369" w:type="dxa"/>
            <w:vMerge/>
            <w:tcBorders>
              <w:top w:val="nil"/>
              <w:bottom w:val="nil"/>
            </w:tcBorders>
            <w:shd w:val="clear" w:color="auto" w:fill="auto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</w:p>
        </w:tc>
        <w:tc>
          <w:tcPr>
            <w:tcW w:w="2282" w:type="dxa"/>
            <w:vAlign w:val="center"/>
          </w:tcPr>
          <w:p w:rsidR="002D6C98" w:rsidRPr="00157B82" w:rsidRDefault="002D6C98" w:rsidP="006E35D8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157B82">
              <w:rPr>
                <w:rFonts w:cs="Arial"/>
                <w:sz w:val="20"/>
              </w:rPr>
              <w:t>Noroeste</w:t>
            </w:r>
          </w:p>
        </w:tc>
        <w:tc>
          <w:tcPr>
            <w:tcW w:w="1316" w:type="dxa"/>
            <w:vAlign w:val="center"/>
          </w:tcPr>
          <w:p w:rsidR="002D6C98" w:rsidRPr="00DA5253" w:rsidRDefault="002D6C98" w:rsidP="006E35D8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No</w:t>
            </w:r>
          </w:p>
        </w:tc>
      </w:tr>
      <w:tr w:rsidR="002D6C98" w:rsidRPr="00157B82" w:rsidTr="002D6C98">
        <w:trPr>
          <w:cantSplit/>
          <w:jc w:val="center"/>
        </w:trPr>
        <w:tc>
          <w:tcPr>
            <w:tcW w:w="2284" w:type="dxa"/>
            <w:vAlign w:val="center"/>
          </w:tcPr>
          <w:p w:rsidR="002D6C98" w:rsidRPr="00157B82" w:rsidRDefault="002D6C98" w:rsidP="00F93649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157B82">
              <w:rPr>
                <w:rFonts w:cs="Arial"/>
                <w:sz w:val="20"/>
              </w:rPr>
              <w:t>Este</w:t>
            </w:r>
          </w:p>
        </w:tc>
        <w:tc>
          <w:tcPr>
            <w:tcW w:w="1185" w:type="dxa"/>
            <w:vAlign w:val="center"/>
          </w:tcPr>
          <w:p w:rsidR="002D6C98" w:rsidRPr="00DA5253" w:rsidRDefault="002D6C98" w:rsidP="00F93649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E</w:t>
            </w:r>
          </w:p>
        </w:tc>
        <w:tc>
          <w:tcPr>
            <w:tcW w:w="369" w:type="dxa"/>
            <w:vMerge/>
            <w:tcBorders>
              <w:top w:val="nil"/>
              <w:bottom w:val="nil"/>
            </w:tcBorders>
            <w:shd w:val="clear" w:color="auto" w:fill="auto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</w:p>
        </w:tc>
        <w:tc>
          <w:tcPr>
            <w:tcW w:w="2282" w:type="dxa"/>
            <w:vAlign w:val="center"/>
          </w:tcPr>
          <w:p w:rsidR="002D6C98" w:rsidRPr="00157B82" w:rsidRDefault="002D6C98" w:rsidP="006E35D8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157B82">
              <w:rPr>
                <w:rFonts w:cs="Arial"/>
                <w:sz w:val="20"/>
              </w:rPr>
              <w:t>O</w:t>
            </w:r>
            <w:r>
              <w:rPr>
                <w:rFonts w:cs="Arial"/>
                <w:sz w:val="20"/>
              </w:rPr>
              <w:t>e</w:t>
            </w:r>
            <w:r w:rsidRPr="00157B82">
              <w:rPr>
                <w:rFonts w:cs="Arial"/>
                <w:sz w:val="20"/>
              </w:rPr>
              <w:t>ste</w:t>
            </w:r>
          </w:p>
        </w:tc>
        <w:tc>
          <w:tcPr>
            <w:tcW w:w="1316" w:type="dxa"/>
            <w:vAlign w:val="center"/>
          </w:tcPr>
          <w:p w:rsidR="002D6C98" w:rsidRPr="00DA5253" w:rsidRDefault="002D6C98" w:rsidP="006E35D8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O</w:t>
            </w:r>
          </w:p>
        </w:tc>
      </w:tr>
      <w:tr w:rsidR="002D6C98" w:rsidRPr="00157B82" w:rsidTr="002D6C98">
        <w:trPr>
          <w:cantSplit/>
          <w:jc w:val="center"/>
        </w:trPr>
        <w:tc>
          <w:tcPr>
            <w:tcW w:w="2284" w:type="dxa"/>
            <w:vAlign w:val="center"/>
          </w:tcPr>
          <w:p w:rsidR="002D6C98" w:rsidRPr="00157B82" w:rsidRDefault="002D6C98" w:rsidP="00F93649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157B82">
              <w:rPr>
                <w:rFonts w:cs="Arial"/>
                <w:sz w:val="20"/>
              </w:rPr>
              <w:t>Sud</w:t>
            </w:r>
            <w:r>
              <w:rPr>
                <w:rFonts w:cs="Arial"/>
                <w:sz w:val="20"/>
              </w:rPr>
              <w:t>o</w:t>
            </w:r>
            <w:r w:rsidRPr="00157B82">
              <w:rPr>
                <w:rFonts w:cs="Arial"/>
                <w:sz w:val="20"/>
              </w:rPr>
              <w:t>este</w:t>
            </w:r>
          </w:p>
        </w:tc>
        <w:tc>
          <w:tcPr>
            <w:tcW w:w="1185" w:type="dxa"/>
            <w:vAlign w:val="center"/>
          </w:tcPr>
          <w:p w:rsidR="002D6C98" w:rsidRPr="00DA5253" w:rsidRDefault="002D6C98" w:rsidP="00F93649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proofErr w:type="spellStart"/>
            <w:r w:rsidRPr="00DA5253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o</w:t>
            </w:r>
            <w:proofErr w:type="spellEnd"/>
          </w:p>
        </w:tc>
        <w:tc>
          <w:tcPr>
            <w:tcW w:w="369" w:type="dxa"/>
            <w:vMerge/>
            <w:tcBorders>
              <w:top w:val="nil"/>
              <w:bottom w:val="nil"/>
            </w:tcBorders>
            <w:shd w:val="clear" w:color="auto" w:fill="auto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:rsidR="002D6C98" w:rsidRPr="002D6C98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  <w:highlight w:val="yellow"/>
              </w:rPr>
            </w:pPr>
            <w:r w:rsidRPr="002D6C98">
              <w:rPr>
                <w:rFonts w:cs="Arial"/>
                <w:sz w:val="20"/>
                <w:highlight w:val="yellow"/>
              </w:rPr>
              <w:t>Não aplicável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2D6C98" w:rsidRPr="002D6C98" w:rsidRDefault="002D6C98" w:rsidP="00AF3EE7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  <w:highlight w:val="yellow"/>
              </w:rPr>
            </w:pPr>
            <w:r w:rsidRPr="002D6C98">
              <w:rPr>
                <w:rFonts w:cs="Arial"/>
                <w:b/>
                <w:sz w:val="20"/>
                <w:highlight w:val="yellow"/>
              </w:rPr>
              <w:t>NA</w:t>
            </w:r>
          </w:p>
        </w:tc>
      </w:tr>
      <w:tr w:rsidR="002D6C98" w:rsidRPr="00157B82" w:rsidTr="002D6C98">
        <w:trPr>
          <w:cantSplit/>
          <w:jc w:val="center"/>
        </w:trPr>
        <w:tc>
          <w:tcPr>
            <w:tcW w:w="2284" w:type="dxa"/>
            <w:vAlign w:val="center"/>
          </w:tcPr>
          <w:p w:rsidR="002D6C98" w:rsidRPr="00157B82" w:rsidRDefault="002D6C98" w:rsidP="005809EA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157B82">
              <w:rPr>
                <w:rFonts w:cs="Arial"/>
                <w:sz w:val="20"/>
              </w:rPr>
              <w:t>Norte</w:t>
            </w:r>
          </w:p>
        </w:tc>
        <w:tc>
          <w:tcPr>
            <w:tcW w:w="1185" w:type="dxa"/>
            <w:vAlign w:val="center"/>
          </w:tcPr>
          <w:p w:rsidR="002D6C98" w:rsidRPr="00DA5253" w:rsidRDefault="002D6C98" w:rsidP="005809EA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N</w:t>
            </w:r>
          </w:p>
        </w:tc>
        <w:tc>
          <w:tcPr>
            <w:tcW w:w="3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</w:p>
        </w:tc>
        <w:tc>
          <w:tcPr>
            <w:tcW w:w="2282" w:type="dxa"/>
            <w:tcBorders>
              <w:left w:val="nil"/>
              <w:bottom w:val="nil"/>
              <w:right w:val="nil"/>
            </w:tcBorders>
            <w:vAlign w:val="center"/>
          </w:tcPr>
          <w:p w:rsidR="002D6C98" w:rsidRPr="00157B82" w:rsidRDefault="002D6C98" w:rsidP="00AF3EE7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vAlign w:val="center"/>
          </w:tcPr>
          <w:p w:rsidR="002D6C98" w:rsidRPr="00DA5253" w:rsidRDefault="002D6C98" w:rsidP="00AF3EE7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</w:p>
        </w:tc>
      </w:tr>
    </w:tbl>
    <w:p w:rsidR="00F93649" w:rsidRDefault="00F93649" w:rsidP="00F93649">
      <w:pPr>
        <w:pStyle w:val="Heading3"/>
        <w:numPr>
          <w:ilvl w:val="0"/>
          <w:numId w:val="0"/>
        </w:numPr>
        <w:spacing w:before="0" w:after="0" w:line="240" w:lineRule="auto"/>
        <w:ind w:left="1417" w:hanging="907"/>
      </w:pPr>
    </w:p>
    <w:p w:rsidR="00157B82" w:rsidRDefault="00F370B4" w:rsidP="00A07D1D">
      <w:pPr>
        <w:pStyle w:val="Heading3"/>
      </w:pPr>
      <w:bookmarkStart w:id="92" w:name="_Toc324436350"/>
      <w:r w:rsidRPr="00157B82">
        <w:t xml:space="preserve">Situação </w:t>
      </w:r>
      <w:proofErr w:type="spellStart"/>
      <w:r w:rsidR="00932693">
        <w:t>f</w:t>
      </w:r>
      <w:r w:rsidRPr="00157B82">
        <w:t>isiográfica</w:t>
      </w:r>
      <w:bookmarkEnd w:id="92"/>
      <w:proofErr w:type="spellEnd"/>
    </w:p>
    <w:p w:rsidR="00937E9C" w:rsidRPr="00937E9C" w:rsidRDefault="00937E9C" w:rsidP="00937E9C">
      <w:pPr>
        <w:jc w:val="both"/>
      </w:pPr>
      <w:r>
        <w:t xml:space="preserve">A avaliação da situação </w:t>
      </w:r>
      <w:proofErr w:type="spellStart"/>
      <w:r>
        <w:t>fisiográfica</w:t>
      </w:r>
      <w:proofErr w:type="spellEnd"/>
      <w:r>
        <w:t xml:space="preserve"> é feita mediante os códigos da tabela abaixo indic</w:t>
      </w:r>
      <w:r>
        <w:t>a</w:t>
      </w:r>
      <w:r>
        <w:t>da.</w:t>
      </w:r>
    </w:p>
    <w:tbl>
      <w:tblPr>
        <w:tblW w:w="1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283"/>
        <w:gridCol w:w="1014"/>
      </w:tblGrid>
      <w:tr w:rsidR="00F370B4" w:rsidRPr="00F370B4">
        <w:trPr>
          <w:cantSplit/>
          <w:jc w:val="center"/>
        </w:trPr>
        <w:tc>
          <w:tcPr>
            <w:tcW w:w="3462" w:type="pct"/>
            <w:shd w:val="clear" w:color="auto" w:fill="B3B3B3"/>
            <w:vAlign w:val="center"/>
          </w:tcPr>
          <w:p w:rsidR="00F370B4" w:rsidRPr="00F370B4" w:rsidRDefault="00F370B4" w:rsidP="00DA5253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 xml:space="preserve">Situação </w:t>
            </w:r>
            <w:proofErr w:type="spellStart"/>
            <w:r w:rsidRPr="00F370B4">
              <w:rPr>
                <w:rFonts w:cs="Arial"/>
                <w:b/>
                <w:sz w:val="20"/>
              </w:rPr>
              <w:t>fisiográfica</w:t>
            </w:r>
            <w:proofErr w:type="spellEnd"/>
          </w:p>
        </w:tc>
        <w:tc>
          <w:tcPr>
            <w:tcW w:w="1538" w:type="pct"/>
            <w:shd w:val="clear" w:color="auto" w:fill="B3B3B3"/>
            <w:vAlign w:val="center"/>
          </w:tcPr>
          <w:p w:rsidR="00F370B4" w:rsidRPr="00F370B4" w:rsidRDefault="00F370B4" w:rsidP="00DA5253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Código</w:t>
            </w:r>
          </w:p>
        </w:tc>
      </w:tr>
      <w:tr w:rsidR="00F370B4" w:rsidRPr="00F370B4">
        <w:trPr>
          <w:cantSplit/>
          <w:jc w:val="center"/>
        </w:trPr>
        <w:tc>
          <w:tcPr>
            <w:tcW w:w="3462" w:type="pct"/>
            <w:vAlign w:val="center"/>
          </w:tcPr>
          <w:p w:rsidR="00F370B4" w:rsidRPr="00F370B4" w:rsidRDefault="00F370B4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Fundo de vale</w:t>
            </w:r>
          </w:p>
        </w:tc>
        <w:tc>
          <w:tcPr>
            <w:tcW w:w="1538" w:type="pct"/>
            <w:vAlign w:val="center"/>
          </w:tcPr>
          <w:p w:rsidR="00F370B4" w:rsidRPr="00DA5253" w:rsidRDefault="00F370B4" w:rsidP="00DA5253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FV</w:t>
            </w:r>
          </w:p>
        </w:tc>
      </w:tr>
      <w:tr w:rsidR="00F370B4" w:rsidRPr="00F370B4">
        <w:trPr>
          <w:cantSplit/>
          <w:jc w:val="center"/>
        </w:trPr>
        <w:tc>
          <w:tcPr>
            <w:tcW w:w="3462" w:type="pct"/>
            <w:vAlign w:val="center"/>
          </w:tcPr>
          <w:p w:rsidR="00F370B4" w:rsidRPr="00F370B4" w:rsidRDefault="00F370B4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Encosta</w:t>
            </w:r>
          </w:p>
        </w:tc>
        <w:tc>
          <w:tcPr>
            <w:tcW w:w="1538" w:type="pct"/>
            <w:vAlign w:val="center"/>
          </w:tcPr>
          <w:p w:rsidR="00F370B4" w:rsidRPr="00DA5253" w:rsidRDefault="00F370B4" w:rsidP="00DA5253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E</w:t>
            </w:r>
          </w:p>
        </w:tc>
      </w:tr>
      <w:tr w:rsidR="00F370B4" w:rsidRPr="00F370B4">
        <w:trPr>
          <w:cantSplit/>
          <w:jc w:val="center"/>
        </w:trPr>
        <w:tc>
          <w:tcPr>
            <w:tcW w:w="3462" w:type="pct"/>
            <w:vAlign w:val="center"/>
          </w:tcPr>
          <w:p w:rsidR="00F370B4" w:rsidRPr="00F370B4" w:rsidRDefault="00F370B4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Cumeada</w:t>
            </w:r>
          </w:p>
        </w:tc>
        <w:tc>
          <w:tcPr>
            <w:tcW w:w="1538" w:type="pct"/>
            <w:vAlign w:val="center"/>
          </w:tcPr>
          <w:p w:rsidR="00F370B4" w:rsidRPr="00DA5253" w:rsidRDefault="00F370B4" w:rsidP="00DA5253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C</w:t>
            </w:r>
          </w:p>
        </w:tc>
      </w:tr>
      <w:tr w:rsidR="00F370B4" w:rsidRPr="00F370B4">
        <w:trPr>
          <w:cantSplit/>
          <w:jc w:val="center"/>
        </w:trPr>
        <w:tc>
          <w:tcPr>
            <w:tcW w:w="3462" w:type="pct"/>
            <w:vAlign w:val="center"/>
          </w:tcPr>
          <w:p w:rsidR="00F370B4" w:rsidRPr="00F370B4" w:rsidRDefault="00F370B4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Planície</w:t>
            </w:r>
          </w:p>
        </w:tc>
        <w:tc>
          <w:tcPr>
            <w:tcW w:w="1538" w:type="pct"/>
            <w:vAlign w:val="center"/>
          </w:tcPr>
          <w:p w:rsidR="00F370B4" w:rsidRPr="00DA5253" w:rsidRDefault="00F370B4" w:rsidP="00DA5253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DA5253">
              <w:rPr>
                <w:rFonts w:cs="Arial"/>
                <w:b/>
                <w:sz w:val="20"/>
              </w:rPr>
              <w:t>P</w:t>
            </w:r>
          </w:p>
        </w:tc>
      </w:tr>
    </w:tbl>
    <w:p w:rsidR="00353F51" w:rsidRDefault="00353F51" w:rsidP="00A07D1D">
      <w:pPr>
        <w:pStyle w:val="Heading2"/>
      </w:pPr>
      <w:bookmarkStart w:id="93" w:name="_Toc117306951"/>
      <w:bookmarkStart w:id="94" w:name="_Toc117307115"/>
      <w:bookmarkStart w:id="95" w:name="_Toc117307264"/>
      <w:bookmarkStart w:id="96" w:name="_Toc117307424"/>
      <w:bookmarkStart w:id="97" w:name="_Toc117307476"/>
      <w:bookmarkStart w:id="98" w:name="_Toc324436351"/>
      <w:bookmarkStart w:id="99" w:name="_Toc110070709"/>
      <w:bookmarkStart w:id="100" w:name="_Toc110070802"/>
      <w:bookmarkEnd w:id="93"/>
      <w:bookmarkEnd w:id="94"/>
      <w:bookmarkEnd w:id="95"/>
      <w:bookmarkEnd w:id="96"/>
      <w:bookmarkEnd w:id="97"/>
      <w:r>
        <w:t>Obstáculos</w:t>
      </w:r>
      <w:bookmarkEnd w:id="98"/>
    </w:p>
    <w:p w:rsidR="00353F51" w:rsidRPr="00937E9C" w:rsidRDefault="00353F51" w:rsidP="00937E9C">
      <w:pPr>
        <w:tabs>
          <w:tab w:val="left" w:pos="709"/>
        </w:tabs>
        <w:spacing w:before="60" w:after="60"/>
        <w:jc w:val="both"/>
        <w:rPr>
          <w:rFonts w:cs="Arial"/>
          <w:szCs w:val="22"/>
        </w:rPr>
      </w:pPr>
      <w:bookmarkStart w:id="101" w:name="_Toc43333941"/>
      <w:bookmarkStart w:id="102" w:name="_Toc64200384"/>
      <w:bookmarkStart w:id="103" w:name="_Toc64685314"/>
      <w:r w:rsidRPr="00937E9C">
        <w:rPr>
          <w:rFonts w:cs="Arial"/>
          <w:szCs w:val="22"/>
        </w:rPr>
        <w:t>A presença de obstáculos</w:t>
      </w:r>
      <w:bookmarkEnd w:id="101"/>
      <w:bookmarkEnd w:id="102"/>
      <w:bookmarkEnd w:id="103"/>
      <w:r w:rsidRPr="00937E9C">
        <w:rPr>
          <w:rFonts w:cs="Arial"/>
          <w:szCs w:val="22"/>
        </w:rPr>
        <w:t xml:space="preserve"> que impõem dificuldades à silvicultura e </w:t>
      </w:r>
      <w:r w:rsidR="00937E9C" w:rsidRPr="00937E9C">
        <w:rPr>
          <w:rFonts w:cs="Arial"/>
          <w:szCs w:val="22"/>
        </w:rPr>
        <w:t xml:space="preserve">à </w:t>
      </w:r>
      <w:r w:rsidRPr="00937E9C">
        <w:rPr>
          <w:rFonts w:cs="Arial"/>
          <w:szCs w:val="22"/>
        </w:rPr>
        <w:t>realização do inve</w:t>
      </w:r>
      <w:r w:rsidRPr="00937E9C">
        <w:rPr>
          <w:rFonts w:cs="Arial"/>
          <w:szCs w:val="22"/>
        </w:rPr>
        <w:t>n</w:t>
      </w:r>
      <w:r w:rsidRPr="00937E9C">
        <w:rPr>
          <w:rFonts w:cs="Arial"/>
          <w:szCs w:val="22"/>
        </w:rPr>
        <w:t>tário, deve ser indicada quanto ao seu tipo:</w:t>
      </w:r>
    </w:p>
    <w:tbl>
      <w:tblPr>
        <w:tblW w:w="2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695"/>
        <w:gridCol w:w="1014"/>
      </w:tblGrid>
      <w:tr w:rsidR="00353F51" w:rsidRPr="00353F51">
        <w:trPr>
          <w:cantSplit/>
          <w:jc w:val="center"/>
        </w:trPr>
        <w:tc>
          <w:tcPr>
            <w:tcW w:w="3633" w:type="pct"/>
            <w:shd w:val="clear" w:color="auto" w:fill="B3B3B3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353F51">
              <w:rPr>
                <w:rFonts w:cs="Arial"/>
                <w:b/>
                <w:sz w:val="20"/>
              </w:rPr>
              <w:t>Tipo de obstáculos</w:t>
            </w:r>
          </w:p>
        </w:tc>
        <w:tc>
          <w:tcPr>
            <w:tcW w:w="1367" w:type="pct"/>
            <w:shd w:val="clear" w:color="auto" w:fill="B3B3B3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353F51">
              <w:rPr>
                <w:rFonts w:cs="Arial"/>
                <w:b/>
                <w:sz w:val="20"/>
              </w:rPr>
              <w:t>Código</w:t>
            </w:r>
          </w:p>
        </w:tc>
      </w:tr>
      <w:tr w:rsidR="00353F51" w:rsidRPr="00353F51">
        <w:trPr>
          <w:cantSplit/>
          <w:jc w:val="center"/>
        </w:trPr>
        <w:tc>
          <w:tcPr>
            <w:tcW w:w="3633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353F51">
              <w:rPr>
                <w:rFonts w:cs="Arial"/>
                <w:sz w:val="20"/>
              </w:rPr>
              <w:t>Ausência de obstáculos</w:t>
            </w:r>
          </w:p>
        </w:tc>
        <w:tc>
          <w:tcPr>
            <w:tcW w:w="1367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353F51">
              <w:rPr>
                <w:rFonts w:cs="Arial"/>
                <w:b/>
                <w:sz w:val="20"/>
              </w:rPr>
              <w:t>0</w:t>
            </w:r>
          </w:p>
        </w:tc>
      </w:tr>
      <w:tr w:rsidR="00353F51" w:rsidRPr="00353F51">
        <w:trPr>
          <w:cantSplit/>
          <w:jc w:val="center"/>
        </w:trPr>
        <w:tc>
          <w:tcPr>
            <w:tcW w:w="3633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353F51">
              <w:rPr>
                <w:rFonts w:cs="Arial"/>
                <w:sz w:val="20"/>
              </w:rPr>
              <w:t>Afloramento rochoso</w:t>
            </w:r>
          </w:p>
        </w:tc>
        <w:tc>
          <w:tcPr>
            <w:tcW w:w="1367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353F51">
              <w:rPr>
                <w:rFonts w:cs="Arial"/>
                <w:b/>
                <w:sz w:val="20"/>
              </w:rPr>
              <w:t>1</w:t>
            </w:r>
          </w:p>
        </w:tc>
      </w:tr>
      <w:tr w:rsidR="00353F51" w:rsidRPr="00353F51">
        <w:trPr>
          <w:cantSplit/>
          <w:jc w:val="center"/>
        </w:trPr>
        <w:tc>
          <w:tcPr>
            <w:tcW w:w="3633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353F51">
              <w:rPr>
                <w:rFonts w:cs="Arial"/>
                <w:sz w:val="20"/>
              </w:rPr>
              <w:t>Vala</w:t>
            </w:r>
          </w:p>
        </w:tc>
        <w:tc>
          <w:tcPr>
            <w:tcW w:w="1367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353F51">
              <w:rPr>
                <w:rFonts w:cs="Arial"/>
                <w:b/>
                <w:sz w:val="20"/>
              </w:rPr>
              <w:t>2</w:t>
            </w:r>
          </w:p>
        </w:tc>
      </w:tr>
      <w:tr w:rsidR="00353F51" w:rsidRPr="00353F51">
        <w:trPr>
          <w:cantSplit/>
          <w:jc w:val="center"/>
        </w:trPr>
        <w:tc>
          <w:tcPr>
            <w:tcW w:w="3633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353F51">
              <w:rPr>
                <w:rFonts w:cs="Arial"/>
                <w:sz w:val="20"/>
              </w:rPr>
              <w:t>Buraco</w:t>
            </w:r>
          </w:p>
        </w:tc>
        <w:tc>
          <w:tcPr>
            <w:tcW w:w="1367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353F51">
              <w:rPr>
                <w:rFonts w:cs="Arial"/>
                <w:b/>
                <w:sz w:val="20"/>
              </w:rPr>
              <w:t>3</w:t>
            </w:r>
          </w:p>
        </w:tc>
      </w:tr>
      <w:tr w:rsidR="00353F51" w:rsidRPr="00353F51">
        <w:trPr>
          <w:cantSplit/>
          <w:jc w:val="center"/>
        </w:trPr>
        <w:tc>
          <w:tcPr>
            <w:tcW w:w="3633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353F51">
              <w:rPr>
                <w:rFonts w:cs="Arial"/>
                <w:sz w:val="20"/>
              </w:rPr>
              <w:t>Outras</w:t>
            </w:r>
          </w:p>
        </w:tc>
        <w:tc>
          <w:tcPr>
            <w:tcW w:w="1367" w:type="pct"/>
            <w:vAlign w:val="center"/>
          </w:tcPr>
          <w:p w:rsidR="00353F51" w:rsidRPr="00353F51" w:rsidRDefault="00353F51" w:rsidP="00353F51">
            <w:pPr>
              <w:spacing w:before="40" w:after="40" w:line="240" w:lineRule="auto"/>
              <w:ind w:left="-85"/>
              <w:jc w:val="center"/>
              <w:rPr>
                <w:rFonts w:cs="Arial"/>
                <w:b/>
                <w:sz w:val="20"/>
              </w:rPr>
            </w:pPr>
            <w:r w:rsidRPr="00353F51">
              <w:rPr>
                <w:rFonts w:cs="Arial"/>
                <w:b/>
                <w:sz w:val="20"/>
              </w:rPr>
              <w:t>4</w:t>
            </w:r>
          </w:p>
        </w:tc>
      </w:tr>
    </w:tbl>
    <w:p w:rsidR="008669EC" w:rsidRDefault="008669EC" w:rsidP="008669EC">
      <w:pPr>
        <w:pStyle w:val="Heading2"/>
        <w:numPr>
          <w:ilvl w:val="0"/>
          <w:numId w:val="0"/>
        </w:numPr>
        <w:ind w:left="851"/>
      </w:pPr>
    </w:p>
    <w:p w:rsidR="000946FE" w:rsidRDefault="00932693" w:rsidP="00A07D1D">
      <w:pPr>
        <w:pStyle w:val="Heading2"/>
      </w:pPr>
      <w:bookmarkStart w:id="104" w:name="_Toc324436352"/>
      <w:r>
        <w:t>T</w:t>
      </w:r>
      <w:r w:rsidR="000946FE" w:rsidRPr="00F370B4">
        <w:t xml:space="preserve">ipo de </w:t>
      </w:r>
      <w:r w:rsidR="00797205">
        <w:t>p</w:t>
      </w:r>
      <w:r w:rsidR="000946FE" w:rsidRPr="00F370B4">
        <w:t xml:space="preserve">reparação do </w:t>
      </w:r>
      <w:r w:rsidR="00797205">
        <w:t>t</w:t>
      </w:r>
      <w:r w:rsidR="000946FE" w:rsidRPr="00F370B4">
        <w:t>erreno</w:t>
      </w:r>
      <w:bookmarkEnd w:id="104"/>
    </w:p>
    <w:p w:rsidR="00937E9C" w:rsidRDefault="00937E9C" w:rsidP="00937E9C">
      <w:pPr>
        <w:jc w:val="both"/>
      </w:pPr>
      <w:r>
        <w:t>O preparação do terreno deve ser registada de acordo com os tipos de preparação list</w:t>
      </w:r>
      <w:r>
        <w:t>a</w:t>
      </w:r>
      <w:r>
        <w:t>dos na tabela.</w:t>
      </w:r>
    </w:p>
    <w:p w:rsidR="008669EC" w:rsidRPr="00937E9C" w:rsidRDefault="008669EC" w:rsidP="00937E9C">
      <w:pPr>
        <w:jc w:val="both"/>
      </w:pPr>
    </w:p>
    <w:tbl>
      <w:tblPr>
        <w:tblW w:w="21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794"/>
        <w:gridCol w:w="1014"/>
      </w:tblGrid>
      <w:tr w:rsidR="000946FE" w:rsidRPr="00F370B4">
        <w:trPr>
          <w:cantSplit/>
          <w:jc w:val="center"/>
        </w:trPr>
        <w:tc>
          <w:tcPr>
            <w:tcW w:w="3669" w:type="pct"/>
            <w:shd w:val="clear" w:color="auto" w:fill="B3B3B3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Preparação de terreno</w:t>
            </w:r>
          </w:p>
        </w:tc>
        <w:tc>
          <w:tcPr>
            <w:tcW w:w="1331" w:type="pct"/>
            <w:shd w:val="clear" w:color="auto" w:fill="B3B3B3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Código</w:t>
            </w:r>
          </w:p>
        </w:tc>
      </w:tr>
      <w:tr w:rsidR="000946FE" w:rsidRPr="00F370B4">
        <w:trPr>
          <w:cantSplit/>
          <w:jc w:val="center"/>
        </w:trPr>
        <w:tc>
          <w:tcPr>
            <w:tcW w:w="3669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Sem armação de terreno</w:t>
            </w:r>
          </w:p>
        </w:tc>
        <w:tc>
          <w:tcPr>
            <w:tcW w:w="1331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-58"/>
              <w:jc w:val="center"/>
              <w:rPr>
                <w:rFonts w:cs="Arial"/>
                <w:sz w:val="20"/>
              </w:rPr>
            </w:pPr>
            <w:proofErr w:type="spellStart"/>
            <w:r w:rsidRPr="00F370B4">
              <w:rPr>
                <w:rFonts w:cs="Arial"/>
                <w:b/>
                <w:sz w:val="20"/>
              </w:rPr>
              <w:t>Sa</w:t>
            </w:r>
            <w:proofErr w:type="spellEnd"/>
          </w:p>
        </w:tc>
      </w:tr>
      <w:tr w:rsidR="000946FE" w:rsidRPr="00F370B4">
        <w:trPr>
          <w:cantSplit/>
          <w:jc w:val="center"/>
        </w:trPr>
        <w:tc>
          <w:tcPr>
            <w:tcW w:w="3669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Vala e cômoro</w:t>
            </w:r>
          </w:p>
        </w:tc>
        <w:tc>
          <w:tcPr>
            <w:tcW w:w="1331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-58"/>
              <w:jc w:val="center"/>
              <w:rPr>
                <w:rFonts w:cs="Arial"/>
                <w:sz w:val="20"/>
              </w:rPr>
            </w:pPr>
            <w:proofErr w:type="spellStart"/>
            <w:r w:rsidRPr="00F370B4">
              <w:rPr>
                <w:rFonts w:cs="Arial"/>
                <w:b/>
                <w:sz w:val="20"/>
              </w:rPr>
              <w:t>Vc</w:t>
            </w:r>
            <w:proofErr w:type="spellEnd"/>
          </w:p>
        </w:tc>
      </w:tr>
      <w:tr w:rsidR="000946FE" w:rsidRPr="00F370B4">
        <w:trPr>
          <w:cantSplit/>
          <w:jc w:val="center"/>
        </w:trPr>
        <w:tc>
          <w:tcPr>
            <w:tcW w:w="3669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Ripagem</w:t>
            </w:r>
          </w:p>
        </w:tc>
        <w:tc>
          <w:tcPr>
            <w:tcW w:w="1331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-58"/>
              <w:jc w:val="center"/>
              <w:rPr>
                <w:rFonts w:cs="Arial"/>
                <w:b/>
                <w:sz w:val="20"/>
              </w:rPr>
            </w:pPr>
            <w:proofErr w:type="spellStart"/>
            <w:r w:rsidRPr="00F370B4">
              <w:rPr>
                <w:rFonts w:cs="Arial"/>
                <w:b/>
                <w:sz w:val="20"/>
              </w:rPr>
              <w:t>Rp</w:t>
            </w:r>
            <w:proofErr w:type="spellEnd"/>
          </w:p>
        </w:tc>
      </w:tr>
      <w:tr w:rsidR="000946FE" w:rsidRPr="00F370B4">
        <w:trPr>
          <w:cantSplit/>
          <w:jc w:val="center"/>
        </w:trPr>
        <w:tc>
          <w:tcPr>
            <w:tcW w:w="3669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Terraços</w:t>
            </w:r>
          </w:p>
        </w:tc>
        <w:tc>
          <w:tcPr>
            <w:tcW w:w="1331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-58"/>
              <w:jc w:val="center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Te</w:t>
            </w:r>
          </w:p>
        </w:tc>
      </w:tr>
      <w:tr w:rsidR="000946FE" w:rsidRPr="00F370B4">
        <w:trPr>
          <w:cantSplit/>
          <w:jc w:val="center"/>
        </w:trPr>
        <w:tc>
          <w:tcPr>
            <w:tcW w:w="3669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 xml:space="preserve">Outra </w:t>
            </w:r>
          </w:p>
        </w:tc>
        <w:tc>
          <w:tcPr>
            <w:tcW w:w="1331" w:type="pct"/>
            <w:vAlign w:val="center"/>
          </w:tcPr>
          <w:p w:rsidR="000946FE" w:rsidRPr="00F370B4" w:rsidRDefault="000946FE" w:rsidP="00DA5253">
            <w:pPr>
              <w:spacing w:before="40" w:after="40" w:line="240" w:lineRule="auto"/>
              <w:ind w:left="-58"/>
              <w:jc w:val="center"/>
              <w:rPr>
                <w:rFonts w:cs="Arial"/>
                <w:sz w:val="20"/>
              </w:rPr>
            </w:pPr>
            <w:proofErr w:type="spellStart"/>
            <w:r w:rsidRPr="00F370B4">
              <w:rPr>
                <w:rFonts w:cs="Arial"/>
                <w:b/>
                <w:sz w:val="20"/>
              </w:rPr>
              <w:t>Ot</w:t>
            </w:r>
            <w:proofErr w:type="spellEnd"/>
          </w:p>
        </w:tc>
      </w:tr>
      <w:tr w:rsidR="002D6C98" w:rsidRPr="002D6C98">
        <w:trPr>
          <w:cantSplit/>
          <w:jc w:val="center"/>
        </w:trPr>
        <w:tc>
          <w:tcPr>
            <w:tcW w:w="3669" w:type="pct"/>
            <w:vAlign w:val="center"/>
          </w:tcPr>
          <w:p w:rsidR="002D6C98" w:rsidRPr="002D6C98" w:rsidRDefault="002D6C98" w:rsidP="00DA5253">
            <w:pPr>
              <w:spacing w:before="40" w:after="40" w:line="240" w:lineRule="auto"/>
              <w:ind w:left="256"/>
              <w:jc w:val="both"/>
              <w:rPr>
                <w:rFonts w:cs="Arial"/>
                <w:sz w:val="20"/>
                <w:highlight w:val="yellow"/>
              </w:rPr>
            </w:pPr>
            <w:r w:rsidRPr="002D6C98">
              <w:rPr>
                <w:rFonts w:cs="Arial"/>
                <w:sz w:val="20"/>
                <w:highlight w:val="yellow"/>
              </w:rPr>
              <w:t>Sem preparação</w:t>
            </w:r>
          </w:p>
        </w:tc>
        <w:tc>
          <w:tcPr>
            <w:tcW w:w="1331" w:type="pct"/>
            <w:vAlign w:val="center"/>
          </w:tcPr>
          <w:p w:rsidR="002D6C98" w:rsidRPr="002D6C98" w:rsidRDefault="002D6C98" w:rsidP="00DA5253">
            <w:pPr>
              <w:spacing w:before="40" w:after="40" w:line="240" w:lineRule="auto"/>
              <w:ind w:left="-58"/>
              <w:jc w:val="center"/>
              <w:rPr>
                <w:rFonts w:cs="Arial"/>
                <w:b/>
                <w:sz w:val="20"/>
                <w:highlight w:val="yellow"/>
              </w:rPr>
            </w:pPr>
            <w:r w:rsidRPr="002D6C98">
              <w:rPr>
                <w:rFonts w:cs="Arial"/>
                <w:b/>
                <w:sz w:val="20"/>
                <w:highlight w:val="yellow"/>
              </w:rPr>
              <w:t>SP</w:t>
            </w:r>
          </w:p>
        </w:tc>
      </w:tr>
    </w:tbl>
    <w:p w:rsidR="001A6171" w:rsidRDefault="001A6171" w:rsidP="001A6171">
      <w:pPr>
        <w:spacing w:line="240" w:lineRule="auto"/>
      </w:pPr>
    </w:p>
    <w:p w:rsidR="00F370B4" w:rsidRDefault="00932693" w:rsidP="003540BF">
      <w:pPr>
        <w:pStyle w:val="Heading2"/>
      </w:pPr>
      <w:bookmarkStart w:id="105" w:name="_Toc324436353"/>
      <w:r>
        <w:t>A</w:t>
      </w:r>
      <w:r w:rsidR="00F370B4" w:rsidRPr="0032315A">
        <w:t>valiaç</w:t>
      </w:r>
      <w:r w:rsidR="007A58C2">
        <w:t>ã</w:t>
      </w:r>
      <w:r w:rsidR="0032315A" w:rsidRPr="0032315A">
        <w:t>o d</w:t>
      </w:r>
      <w:r w:rsidR="00C73060">
        <w:t xml:space="preserve">a ocorrência de </w:t>
      </w:r>
      <w:r w:rsidR="00797205">
        <w:t>r</w:t>
      </w:r>
      <w:r w:rsidR="0032315A" w:rsidRPr="0032315A">
        <w:t>iscos</w:t>
      </w:r>
      <w:bookmarkStart w:id="106" w:name="_Toc403307320"/>
      <w:bookmarkStart w:id="107" w:name="_Toc403453191"/>
      <w:bookmarkStart w:id="108" w:name="_Toc403474467"/>
      <w:bookmarkStart w:id="109" w:name="_Toc403474904"/>
      <w:bookmarkStart w:id="110" w:name="_Toc403563770"/>
      <w:bookmarkStart w:id="111" w:name="_Toc457007718"/>
      <w:bookmarkStart w:id="112" w:name="_Toc457008777"/>
      <w:bookmarkStart w:id="113" w:name="_Toc457031969"/>
      <w:bookmarkStart w:id="114" w:name="_Toc457183985"/>
      <w:bookmarkStart w:id="115" w:name="_Toc458507475"/>
      <w:bookmarkStart w:id="116" w:name="_Toc458588261"/>
      <w:bookmarkStart w:id="117" w:name="_Toc459347483"/>
      <w:bookmarkStart w:id="118" w:name="_Toc459350666"/>
      <w:bookmarkStart w:id="119" w:name="_Toc107132692"/>
      <w:bookmarkStart w:id="120" w:name="_Toc110070716"/>
      <w:bookmarkEnd w:id="105"/>
    </w:p>
    <w:p w:rsidR="009F011F" w:rsidRDefault="009F011F" w:rsidP="009F011F">
      <w:r>
        <w:t>A ocorrência de fogo, compactação e erosão do solo são considerados factores de risco</w:t>
      </w:r>
      <w:r w:rsidR="00614406">
        <w:t xml:space="preserve">. A sua </w:t>
      </w:r>
      <w:r w:rsidR="00614406" w:rsidRPr="00614406">
        <w:rPr>
          <w:u w:val="single"/>
        </w:rPr>
        <w:t>ocorrência recente</w:t>
      </w:r>
      <w:r w:rsidR="00614406">
        <w:t xml:space="preserve"> </w:t>
      </w:r>
      <w:r>
        <w:t>deve ser avaliad</w:t>
      </w:r>
      <w:r w:rsidR="00614406">
        <w:t>a</w:t>
      </w:r>
      <w:r>
        <w:t xml:space="preserve"> no decurso de um inventário florestal.</w:t>
      </w:r>
    </w:p>
    <w:p w:rsidR="009F011F" w:rsidRPr="009F011F" w:rsidRDefault="009F011F" w:rsidP="009F011F"/>
    <w:p w:rsidR="00F370B4" w:rsidRDefault="00F370B4" w:rsidP="00A07D1D">
      <w:pPr>
        <w:pStyle w:val="Heading3"/>
      </w:pPr>
      <w:bookmarkStart w:id="121" w:name="_Toc324436354"/>
      <w:r w:rsidRPr="00F370B4">
        <w:t xml:space="preserve">Evidência de </w:t>
      </w:r>
      <w:r w:rsidR="00932693">
        <w:t>f</w:t>
      </w:r>
      <w:r w:rsidRPr="00F370B4">
        <w:t>ogos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937E9C" w:rsidRPr="00937E9C" w:rsidRDefault="00FE277A" w:rsidP="00D46631">
      <w:pPr>
        <w:numPr>
          <w:ilvl w:val="0"/>
          <w:numId w:val="4"/>
        </w:numPr>
        <w:tabs>
          <w:tab w:val="left" w:pos="709"/>
        </w:tabs>
        <w:spacing w:before="120" w:after="60"/>
        <w:ind w:left="709" w:hanging="425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</w:t>
      </w:r>
      <w:r w:rsidR="0030106A" w:rsidRPr="005A5B6F">
        <w:rPr>
          <w:rFonts w:cs="Arial"/>
          <w:b/>
          <w:szCs w:val="22"/>
        </w:rPr>
        <w:t>ndícios de fogo</w:t>
      </w:r>
      <w:r w:rsidR="0030106A" w:rsidRPr="005A5B6F">
        <w:rPr>
          <w:rFonts w:cs="Arial"/>
          <w:szCs w:val="22"/>
        </w:rPr>
        <w:t xml:space="preserve"> – </w:t>
      </w:r>
      <w:r w:rsidR="005C651F" w:rsidRPr="005A5B6F">
        <w:rPr>
          <w:rFonts w:cs="Arial"/>
          <w:szCs w:val="22"/>
        </w:rPr>
        <w:t xml:space="preserve">Assinala-se com um </w:t>
      </w:r>
      <w:r w:rsidR="005C651F" w:rsidRPr="005A5B6F">
        <w:rPr>
          <w:rFonts w:cs="Arial"/>
          <w:b/>
          <w:w w:val="150"/>
          <w:szCs w:val="22"/>
        </w:rPr>
        <w:t>X</w:t>
      </w:r>
      <w:r w:rsidR="005C651F" w:rsidRPr="005A5B6F">
        <w:rPr>
          <w:rFonts w:cs="Arial"/>
          <w:szCs w:val="22"/>
        </w:rPr>
        <w:t xml:space="preserve"> a existência – </w:t>
      </w:r>
      <w:r w:rsidR="005C651F" w:rsidRPr="005A5B6F">
        <w:rPr>
          <w:rFonts w:cs="Arial"/>
          <w:b/>
          <w:szCs w:val="22"/>
        </w:rPr>
        <w:t>Sim</w:t>
      </w:r>
      <w:r w:rsidR="005C651F" w:rsidRPr="005A5B6F">
        <w:rPr>
          <w:rFonts w:cs="Arial"/>
          <w:szCs w:val="22"/>
        </w:rPr>
        <w:t>, ou a ausência</w:t>
      </w:r>
      <w:r w:rsidR="005C651F" w:rsidRPr="005A5B6F">
        <w:rPr>
          <w:rFonts w:cs="Arial"/>
          <w:b/>
          <w:szCs w:val="22"/>
        </w:rPr>
        <w:t xml:space="preserve"> </w:t>
      </w:r>
      <w:r w:rsidR="005C651F" w:rsidRPr="005A5B6F">
        <w:rPr>
          <w:rFonts w:cs="Arial"/>
          <w:szCs w:val="22"/>
        </w:rPr>
        <w:t>–</w:t>
      </w:r>
      <w:r w:rsidR="005C651F" w:rsidRPr="005A5B6F">
        <w:rPr>
          <w:rFonts w:cs="Arial"/>
          <w:b/>
          <w:szCs w:val="22"/>
        </w:rPr>
        <w:t xml:space="preserve"> Não</w:t>
      </w:r>
      <w:r w:rsidR="005C651F" w:rsidRPr="005A5B6F">
        <w:rPr>
          <w:rFonts w:cs="Arial"/>
          <w:szCs w:val="22"/>
        </w:rPr>
        <w:t>,</w:t>
      </w:r>
      <w:r w:rsidR="005C651F" w:rsidRPr="005A5B6F">
        <w:rPr>
          <w:rFonts w:cs="Arial"/>
          <w:b/>
          <w:szCs w:val="22"/>
        </w:rPr>
        <w:t xml:space="preserve"> </w:t>
      </w:r>
      <w:r w:rsidR="005C651F" w:rsidRPr="005A5B6F">
        <w:rPr>
          <w:rFonts w:cs="Arial"/>
          <w:szCs w:val="22"/>
        </w:rPr>
        <w:t xml:space="preserve">de indícios de fogo </w:t>
      </w:r>
      <w:r w:rsidR="0030106A" w:rsidRPr="005A5B6F">
        <w:rPr>
          <w:rFonts w:cs="Arial"/>
          <w:szCs w:val="22"/>
        </w:rPr>
        <w:t>Identificáve</w:t>
      </w:r>
      <w:r w:rsidR="00937E9C">
        <w:rPr>
          <w:rFonts w:cs="Arial"/>
          <w:szCs w:val="22"/>
        </w:rPr>
        <w:t>is</w:t>
      </w:r>
      <w:r w:rsidR="0030106A" w:rsidRPr="005A5B6F">
        <w:rPr>
          <w:rFonts w:cs="Arial"/>
          <w:szCs w:val="22"/>
        </w:rPr>
        <w:t xml:space="preserve"> pela presença de troncos de árvores ch</w:t>
      </w:r>
      <w:r w:rsidR="0030106A" w:rsidRPr="005A5B6F">
        <w:rPr>
          <w:rFonts w:cs="Arial"/>
          <w:szCs w:val="22"/>
        </w:rPr>
        <w:t>a</w:t>
      </w:r>
      <w:r w:rsidR="0030106A" w:rsidRPr="005A5B6F">
        <w:rPr>
          <w:rFonts w:cs="Arial"/>
          <w:szCs w:val="22"/>
        </w:rPr>
        <w:t xml:space="preserve">muscados e/ou vegetação arbustiva carbonizada. </w:t>
      </w:r>
    </w:p>
    <w:p w:rsidR="0030106A" w:rsidRPr="00937E9C" w:rsidRDefault="0030106A" w:rsidP="00D46631">
      <w:pPr>
        <w:numPr>
          <w:ilvl w:val="0"/>
          <w:numId w:val="4"/>
        </w:numPr>
        <w:tabs>
          <w:tab w:val="left" w:pos="709"/>
        </w:tabs>
        <w:spacing w:before="120" w:after="60"/>
        <w:ind w:left="709" w:hanging="425"/>
        <w:jc w:val="both"/>
        <w:rPr>
          <w:rFonts w:cs="Arial"/>
          <w:b/>
          <w:szCs w:val="22"/>
        </w:rPr>
      </w:pPr>
      <w:r w:rsidRPr="00937E9C">
        <w:rPr>
          <w:rFonts w:cs="Arial"/>
          <w:b/>
          <w:szCs w:val="22"/>
        </w:rPr>
        <w:t xml:space="preserve">Ano – </w:t>
      </w:r>
      <w:r w:rsidRPr="00937E9C">
        <w:rPr>
          <w:rFonts w:cs="Arial"/>
          <w:szCs w:val="22"/>
        </w:rPr>
        <w:t xml:space="preserve">Neste campo, é inscrito o ano em </w:t>
      </w:r>
      <w:r w:rsidRPr="00937E9C">
        <w:rPr>
          <w:rFonts w:cs="Arial"/>
          <w:w w:val="150"/>
          <w:szCs w:val="22"/>
        </w:rPr>
        <w:t>q</w:t>
      </w:r>
      <w:r w:rsidRPr="00937E9C">
        <w:rPr>
          <w:rFonts w:cs="Arial"/>
          <w:szCs w:val="22"/>
        </w:rPr>
        <w:t>ue ocorreu o fogo</w:t>
      </w:r>
      <w:r w:rsidRPr="00937E9C">
        <w:rPr>
          <w:rFonts w:cs="Arial"/>
          <w:b/>
          <w:szCs w:val="22"/>
        </w:rPr>
        <w:t>.</w:t>
      </w:r>
    </w:p>
    <w:p w:rsidR="0030106A" w:rsidRPr="00937E9C" w:rsidRDefault="0030106A" w:rsidP="009F011F">
      <w:pPr>
        <w:numPr>
          <w:ilvl w:val="0"/>
          <w:numId w:val="4"/>
        </w:numPr>
        <w:tabs>
          <w:tab w:val="left" w:pos="709"/>
        </w:tabs>
        <w:spacing w:before="120" w:after="60"/>
        <w:ind w:left="709" w:hanging="425"/>
        <w:jc w:val="both"/>
        <w:rPr>
          <w:rFonts w:cs="Arial"/>
          <w:szCs w:val="22"/>
        </w:rPr>
      </w:pPr>
      <w:r w:rsidRPr="00937E9C">
        <w:rPr>
          <w:rFonts w:cs="Arial"/>
          <w:b/>
          <w:szCs w:val="22"/>
        </w:rPr>
        <w:t>Danificação do arvoredo</w:t>
      </w:r>
      <w:r w:rsidRPr="00937E9C">
        <w:rPr>
          <w:rFonts w:cs="Arial"/>
          <w:szCs w:val="22"/>
        </w:rPr>
        <w:t xml:space="preserve"> – </w:t>
      </w:r>
      <w:r w:rsidR="009F011F">
        <w:rPr>
          <w:rFonts w:cs="Arial"/>
          <w:szCs w:val="22"/>
        </w:rPr>
        <w:t>O tipo de dano, total ou parcial, observado no arvor</w:t>
      </w:r>
      <w:r w:rsidR="009F011F">
        <w:rPr>
          <w:rFonts w:cs="Arial"/>
          <w:szCs w:val="22"/>
        </w:rPr>
        <w:t>e</w:t>
      </w:r>
      <w:r w:rsidR="009F011F">
        <w:rPr>
          <w:rFonts w:cs="Arial"/>
          <w:szCs w:val="22"/>
        </w:rPr>
        <w:t xml:space="preserve">do é </w:t>
      </w:r>
      <w:proofErr w:type="spellStart"/>
      <w:r w:rsidR="009F011F">
        <w:rPr>
          <w:rFonts w:cs="Arial"/>
          <w:szCs w:val="22"/>
        </w:rPr>
        <w:t>assinalado</w:t>
      </w:r>
      <w:r w:rsidRPr="00937E9C">
        <w:rPr>
          <w:rFonts w:cs="Arial"/>
          <w:szCs w:val="22"/>
        </w:rPr>
        <w:t>om</w:t>
      </w:r>
      <w:proofErr w:type="spellEnd"/>
      <w:r w:rsidRPr="00937E9C">
        <w:rPr>
          <w:rFonts w:cs="Arial"/>
          <w:szCs w:val="22"/>
        </w:rPr>
        <w:t xml:space="preserve"> um </w:t>
      </w:r>
      <w:r w:rsidRPr="00937E9C">
        <w:rPr>
          <w:rFonts w:cs="Arial"/>
          <w:b/>
          <w:w w:val="150"/>
          <w:szCs w:val="22"/>
        </w:rPr>
        <w:t>X</w:t>
      </w:r>
      <w:r w:rsidR="009F011F">
        <w:rPr>
          <w:rFonts w:cs="Arial"/>
          <w:b/>
          <w:w w:val="150"/>
          <w:szCs w:val="22"/>
        </w:rPr>
        <w:t>.</w:t>
      </w:r>
      <w:r w:rsidRPr="00937E9C">
        <w:rPr>
          <w:rFonts w:cs="Arial"/>
          <w:szCs w:val="22"/>
        </w:rPr>
        <w:t xml:space="preserve"> </w:t>
      </w:r>
    </w:p>
    <w:p w:rsidR="0030106A" w:rsidRPr="005A5B6F" w:rsidRDefault="0030106A" w:rsidP="00D46631">
      <w:pPr>
        <w:numPr>
          <w:ilvl w:val="0"/>
          <w:numId w:val="4"/>
        </w:numPr>
        <w:tabs>
          <w:tab w:val="left" w:pos="709"/>
        </w:tabs>
        <w:spacing w:before="120" w:after="60"/>
        <w:ind w:left="709" w:hanging="425"/>
        <w:jc w:val="both"/>
        <w:rPr>
          <w:rFonts w:cs="Arial"/>
          <w:szCs w:val="22"/>
        </w:rPr>
      </w:pPr>
      <w:r w:rsidRPr="00937E9C">
        <w:rPr>
          <w:rFonts w:cs="Arial"/>
          <w:b/>
          <w:szCs w:val="22"/>
        </w:rPr>
        <w:t>Sinais de recuperação</w:t>
      </w:r>
      <w:r w:rsidRPr="00937E9C">
        <w:rPr>
          <w:rFonts w:cs="Arial"/>
          <w:szCs w:val="22"/>
        </w:rPr>
        <w:t xml:space="preserve"> – Assinala-se com um </w:t>
      </w:r>
      <w:r w:rsidRPr="00937E9C">
        <w:rPr>
          <w:rFonts w:cs="Arial"/>
          <w:b/>
          <w:w w:val="150"/>
          <w:szCs w:val="22"/>
        </w:rPr>
        <w:t>X</w:t>
      </w:r>
      <w:r w:rsidRPr="00937E9C">
        <w:rPr>
          <w:rFonts w:cs="Arial"/>
          <w:szCs w:val="22"/>
        </w:rPr>
        <w:t xml:space="preserve"> a existência – </w:t>
      </w:r>
      <w:r w:rsidRPr="00937E9C">
        <w:rPr>
          <w:rFonts w:cs="Arial"/>
          <w:b/>
          <w:szCs w:val="22"/>
        </w:rPr>
        <w:t>Sim</w:t>
      </w:r>
      <w:r w:rsidRPr="00937E9C">
        <w:rPr>
          <w:rFonts w:cs="Arial"/>
          <w:szCs w:val="22"/>
        </w:rPr>
        <w:t>, ou</w:t>
      </w:r>
      <w:r w:rsidRPr="005A5B6F">
        <w:rPr>
          <w:rFonts w:cs="Arial"/>
          <w:szCs w:val="22"/>
        </w:rPr>
        <w:t xml:space="preserve"> a ausê</w:t>
      </w:r>
      <w:r w:rsidRPr="005A5B6F">
        <w:rPr>
          <w:rFonts w:cs="Arial"/>
          <w:szCs w:val="22"/>
        </w:rPr>
        <w:t>n</w:t>
      </w:r>
      <w:r w:rsidRPr="005A5B6F">
        <w:rPr>
          <w:rFonts w:cs="Arial"/>
          <w:szCs w:val="22"/>
        </w:rPr>
        <w:t>cia</w:t>
      </w:r>
      <w:r w:rsidRPr="005A5B6F">
        <w:rPr>
          <w:rFonts w:cs="Arial"/>
          <w:b/>
          <w:szCs w:val="22"/>
        </w:rPr>
        <w:t xml:space="preserve"> </w:t>
      </w:r>
      <w:r w:rsidRPr="005A5B6F">
        <w:rPr>
          <w:rFonts w:cs="Arial"/>
          <w:szCs w:val="22"/>
        </w:rPr>
        <w:t>–</w:t>
      </w:r>
      <w:r w:rsidRPr="005A5B6F">
        <w:rPr>
          <w:rFonts w:cs="Arial"/>
          <w:b/>
          <w:szCs w:val="22"/>
        </w:rPr>
        <w:t xml:space="preserve"> Não</w:t>
      </w:r>
      <w:r w:rsidRPr="005A5B6F">
        <w:rPr>
          <w:rFonts w:cs="Arial"/>
          <w:szCs w:val="22"/>
        </w:rPr>
        <w:t>,</w:t>
      </w:r>
      <w:r w:rsidRPr="005A5B6F">
        <w:rPr>
          <w:rFonts w:cs="Arial"/>
          <w:b/>
          <w:szCs w:val="22"/>
        </w:rPr>
        <w:t xml:space="preserve"> </w:t>
      </w:r>
      <w:r w:rsidRPr="005A5B6F">
        <w:rPr>
          <w:rFonts w:cs="Arial"/>
          <w:szCs w:val="22"/>
        </w:rPr>
        <w:t>de recuperação. Os sinais de recuperação podem ser:</w:t>
      </w:r>
    </w:p>
    <w:p w:rsidR="0030106A" w:rsidRPr="005A5B6F" w:rsidRDefault="0030106A" w:rsidP="00D46631">
      <w:pPr>
        <w:numPr>
          <w:ilvl w:val="1"/>
          <w:numId w:val="10"/>
        </w:numPr>
        <w:tabs>
          <w:tab w:val="left" w:pos="709"/>
        </w:tabs>
        <w:spacing w:before="40" w:after="40" w:line="240" w:lineRule="auto"/>
        <w:ind w:left="1434" w:hanging="357"/>
        <w:jc w:val="both"/>
        <w:rPr>
          <w:rFonts w:cs="Arial"/>
          <w:szCs w:val="22"/>
        </w:rPr>
      </w:pPr>
      <w:proofErr w:type="spellStart"/>
      <w:r w:rsidRPr="005A5B6F">
        <w:rPr>
          <w:rFonts w:cs="Arial"/>
          <w:szCs w:val="22"/>
        </w:rPr>
        <w:t>Toiças</w:t>
      </w:r>
      <w:proofErr w:type="spellEnd"/>
      <w:r w:rsidRPr="005A5B6F">
        <w:rPr>
          <w:rFonts w:cs="Arial"/>
          <w:szCs w:val="22"/>
        </w:rPr>
        <w:t xml:space="preserve"> cobertas por vegetação</w:t>
      </w:r>
    </w:p>
    <w:p w:rsidR="0030106A" w:rsidRPr="005A5B6F" w:rsidRDefault="0030106A" w:rsidP="00D46631">
      <w:pPr>
        <w:numPr>
          <w:ilvl w:val="1"/>
          <w:numId w:val="10"/>
        </w:numPr>
        <w:tabs>
          <w:tab w:val="left" w:pos="709"/>
        </w:tabs>
        <w:spacing w:before="40" w:after="40" w:line="240" w:lineRule="auto"/>
        <w:ind w:left="1434" w:hanging="357"/>
        <w:jc w:val="both"/>
        <w:rPr>
          <w:rFonts w:cs="Arial"/>
          <w:szCs w:val="22"/>
        </w:rPr>
      </w:pPr>
      <w:r w:rsidRPr="005A5B6F">
        <w:rPr>
          <w:rFonts w:cs="Arial"/>
          <w:szCs w:val="22"/>
        </w:rPr>
        <w:t>Copa seca com rebentos ao longo do tronco</w:t>
      </w:r>
    </w:p>
    <w:p w:rsidR="0030106A" w:rsidRPr="005A5B6F" w:rsidRDefault="0030106A" w:rsidP="00D46631">
      <w:pPr>
        <w:numPr>
          <w:ilvl w:val="1"/>
          <w:numId w:val="10"/>
        </w:numPr>
        <w:tabs>
          <w:tab w:val="left" w:pos="709"/>
        </w:tabs>
        <w:spacing w:before="40" w:after="40" w:line="240" w:lineRule="auto"/>
        <w:ind w:left="1434" w:hanging="357"/>
        <w:jc w:val="both"/>
        <w:rPr>
          <w:rFonts w:cs="Arial"/>
          <w:szCs w:val="22"/>
        </w:rPr>
      </w:pPr>
      <w:r w:rsidRPr="005A5B6F">
        <w:rPr>
          <w:rFonts w:cs="Arial"/>
          <w:szCs w:val="22"/>
        </w:rPr>
        <w:t xml:space="preserve">Rebentação a partir da </w:t>
      </w:r>
      <w:proofErr w:type="spellStart"/>
      <w:r w:rsidRPr="005A5B6F">
        <w:rPr>
          <w:rFonts w:cs="Arial"/>
          <w:szCs w:val="22"/>
        </w:rPr>
        <w:t>toiça</w:t>
      </w:r>
      <w:proofErr w:type="spellEnd"/>
    </w:p>
    <w:p w:rsidR="0030106A" w:rsidRPr="005A5B6F" w:rsidRDefault="0030106A" w:rsidP="009F011F">
      <w:pPr>
        <w:numPr>
          <w:ilvl w:val="1"/>
          <w:numId w:val="10"/>
        </w:numPr>
        <w:tabs>
          <w:tab w:val="left" w:pos="709"/>
        </w:tabs>
        <w:spacing w:before="40" w:line="240" w:lineRule="auto"/>
        <w:ind w:left="1434" w:hanging="357"/>
        <w:jc w:val="both"/>
        <w:rPr>
          <w:rFonts w:cs="Arial"/>
          <w:szCs w:val="22"/>
        </w:rPr>
      </w:pPr>
      <w:r w:rsidRPr="005A5B6F">
        <w:rPr>
          <w:rFonts w:cs="Arial"/>
          <w:szCs w:val="22"/>
        </w:rPr>
        <w:t>Rebentação a partir da copa</w:t>
      </w:r>
    </w:p>
    <w:p w:rsidR="0030106A" w:rsidRPr="009F011F" w:rsidRDefault="0030106A" w:rsidP="00D46631">
      <w:pPr>
        <w:numPr>
          <w:ilvl w:val="0"/>
          <w:numId w:val="4"/>
        </w:numPr>
        <w:tabs>
          <w:tab w:val="left" w:pos="709"/>
        </w:tabs>
        <w:spacing w:before="120" w:after="60"/>
        <w:ind w:left="709" w:hanging="425"/>
        <w:jc w:val="both"/>
        <w:rPr>
          <w:szCs w:val="22"/>
        </w:rPr>
      </w:pPr>
      <w:r w:rsidRPr="005A5B6F">
        <w:rPr>
          <w:rFonts w:cs="Arial"/>
          <w:b/>
          <w:szCs w:val="22"/>
        </w:rPr>
        <w:t>Existência de corte</w:t>
      </w:r>
      <w:r w:rsidRPr="005A5B6F">
        <w:rPr>
          <w:rFonts w:cs="Arial"/>
          <w:szCs w:val="22"/>
        </w:rPr>
        <w:t xml:space="preserve"> – Assinala-se com um </w:t>
      </w:r>
      <w:r w:rsidRPr="005A5B6F">
        <w:rPr>
          <w:rFonts w:cs="Arial"/>
          <w:b/>
          <w:w w:val="150"/>
          <w:szCs w:val="22"/>
        </w:rPr>
        <w:t>X</w:t>
      </w:r>
      <w:r w:rsidRPr="005A5B6F">
        <w:rPr>
          <w:rFonts w:cs="Arial"/>
          <w:szCs w:val="22"/>
        </w:rPr>
        <w:t xml:space="preserve"> a existência – </w:t>
      </w:r>
      <w:r w:rsidRPr="005A5B6F">
        <w:rPr>
          <w:rFonts w:cs="Arial"/>
          <w:b/>
          <w:szCs w:val="22"/>
        </w:rPr>
        <w:t>Sim</w:t>
      </w:r>
      <w:r w:rsidRPr="005A5B6F">
        <w:rPr>
          <w:rFonts w:cs="Arial"/>
          <w:szCs w:val="22"/>
        </w:rPr>
        <w:t>,</w:t>
      </w:r>
      <w:r w:rsidRPr="005A5B6F">
        <w:rPr>
          <w:rFonts w:cs="Arial"/>
          <w:b/>
          <w:szCs w:val="22"/>
        </w:rPr>
        <w:t xml:space="preserve"> </w:t>
      </w:r>
      <w:r w:rsidRPr="005A5B6F">
        <w:rPr>
          <w:rFonts w:cs="Arial"/>
          <w:szCs w:val="22"/>
        </w:rPr>
        <w:t>ou a ausência,</w:t>
      </w:r>
      <w:r w:rsidRPr="005A5B6F">
        <w:rPr>
          <w:rFonts w:cs="Arial"/>
          <w:b/>
          <w:szCs w:val="22"/>
        </w:rPr>
        <w:t xml:space="preserve"> – Não</w:t>
      </w:r>
      <w:r w:rsidRPr="005A5B6F">
        <w:rPr>
          <w:rFonts w:cs="Arial"/>
          <w:szCs w:val="22"/>
        </w:rPr>
        <w:t>,</w:t>
      </w:r>
      <w:r w:rsidRPr="005A5B6F">
        <w:rPr>
          <w:rFonts w:cs="Arial"/>
          <w:b/>
          <w:szCs w:val="22"/>
        </w:rPr>
        <w:t xml:space="preserve"> </w:t>
      </w:r>
      <w:r w:rsidRPr="005A5B6F">
        <w:rPr>
          <w:rFonts w:cs="Arial"/>
          <w:szCs w:val="22"/>
        </w:rPr>
        <w:t xml:space="preserve">de corte de arvoredo </w:t>
      </w:r>
      <w:r w:rsidR="009F011F">
        <w:rPr>
          <w:rFonts w:cs="Arial"/>
          <w:szCs w:val="22"/>
        </w:rPr>
        <w:t>devido ao fogo</w:t>
      </w:r>
    </w:p>
    <w:p w:rsidR="009F011F" w:rsidRPr="005A5B6F" w:rsidRDefault="009F011F" w:rsidP="009F011F">
      <w:pPr>
        <w:tabs>
          <w:tab w:val="left" w:pos="709"/>
        </w:tabs>
        <w:spacing w:before="120" w:after="60"/>
        <w:ind w:left="709"/>
        <w:jc w:val="both"/>
        <w:rPr>
          <w:szCs w:val="22"/>
        </w:rPr>
      </w:pPr>
    </w:p>
    <w:p w:rsidR="0032315A" w:rsidRPr="0032315A" w:rsidRDefault="00F370B4" w:rsidP="00A07D1D">
      <w:pPr>
        <w:pStyle w:val="Heading3"/>
      </w:pPr>
      <w:bookmarkStart w:id="122" w:name="_Toc324436355"/>
      <w:r w:rsidRPr="0032315A">
        <w:t xml:space="preserve">Sinais de </w:t>
      </w:r>
      <w:r w:rsidR="00932693">
        <w:t>e</w:t>
      </w:r>
      <w:r w:rsidRPr="0032315A">
        <w:t>rosão</w:t>
      </w:r>
      <w:bookmarkEnd w:id="122"/>
    </w:p>
    <w:p w:rsidR="00F370B4" w:rsidRDefault="009F011F" w:rsidP="00881029">
      <w:pPr>
        <w:spacing w:before="120"/>
        <w:ind w:left="567"/>
        <w:jc w:val="both"/>
        <w:rPr>
          <w:rFonts w:cs="Arial"/>
          <w:szCs w:val="22"/>
        </w:rPr>
      </w:pPr>
      <w:r w:rsidRPr="003540BF">
        <w:rPr>
          <w:rFonts w:cs="Arial"/>
          <w:szCs w:val="22"/>
        </w:rPr>
        <w:t xml:space="preserve">Em terrenos </w:t>
      </w:r>
      <w:proofErr w:type="spellStart"/>
      <w:r w:rsidRPr="003540BF">
        <w:rPr>
          <w:rFonts w:cs="Arial"/>
          <w:szCs w:val="22"/>
        </w:rPr>
        <w:t>declivosos</w:t>
      </w:r>
      <w:proofErr w:type="spellEnd"/>
      <w:r w:rsidRPr="003540BF">
        <w:rPr>
          <w:rFonts w:cs="Arial"/>
          <w:szCs w:val="22"/>
        </w:rPr>
        <w:t>, pode verificar-se sinais de erosão laminar que se material</w:t>
      </w:r>
      <w:r w:rsidRPr="003540BF">
        <w:rPr>
          <w:rFonts w:cs="Arial"/>
          <w:szCs w:val="22"/>
        </w:rPr>
        <w:t>i</w:t>
      </w:r>
      <w:r w:rsidRPr="003540BF">
        <w:rPr>
          <w:rFonts w:cs="Arial"/>
          <w:szCs w:val="22"/>
        </w:rPr>
        <w:t xml:space="preserve">zam na abertura de regos no terreno e </w:t>
      </w:r>
      <w:proofErr w:type="spellStart"/>
      <w:r w:rsidRPr="003540BF">
        <w:rPr>
          <w:rFonts w:cs="Arial"/>
          <w:szCs w:val="22"/>
        </w:rPr>
        <w:t>descalçamento</w:t>
      </w:r>
      <w:proofErr w:type="spellEnd"/>
      <w:r w:rsidRPr="003540BF">
        <w:rPr>
          <w:rFonts w:cs="Arial"/>
          <w:szCs w:val="22"/>
        </w:rPr>
        <w:t xml:space="preserve"> da </w:t>
      </w:r>
      <w:r>
        <w:rPr>
          <w:rFonts w:cs="Arial"/>
          <w:szCs w:val="22"/>
        </w:rPr>
        <w:t xml:space="preserve">base da </w:t>
      </w:r>
      <w:r w:rsidRPr="003540BF">
        <w:rPr>
          <w:rFonts w:cs="Arial"/>
          <w:szCs w:val="22"/>
        </w:rPr>
        <w:t>árvore</w:t>
      </w:r>
      <w:r w:rsidRPr="003540BF">
        <w:rPr>
          <w:rFonts w:cs="Arial"/>
          <w:color w:val="0000FF"/>
          <w:szCs w:val="22"/>
        </w:rPr>
        <w:t xml:space="preserve"> </w:t>
      </w:r>
      <w:r w:rsidRPr="003540BF">
        <w:rPr>
          <w:rFonts w:cs="Arial"/>
          <w:szCs w:val="22"/>
        </w:rPr>
        <w:t xml:space="preserve">por vezes com exposição de raízes. </w:t>
      </w:r>
      <w:r w:rsidR="00F370B4" w:rsidRPr="003540BF">
        <w:rPr>
          <w:rFonts w:cs="Arial"/>
          <w:szCs w:val="22"/>
        </w:rPr>
        <w:t>Assinala-se a existência</w:t>
      </w:r>
      <w:r w:rsidR="00F24611">
        <w:rPr>
          <w:rFonts w:cs="Arial"/>
          <w:szCs w:val="22"/>
        </w:rPr>
        <w:t xml:space="preserve"> </w:t>
      </w:r>
      <w:r w:rsidR="00F370B4" w:rsidRPr="003540BF">
        <w:rPr>
          <w:rFonts w:cs="Arial"/>
          <w:szCs w:val="22"/>
        </w:rPr>
        <w:t>ou a ausência</w:t>
      </w:r>
      <w:r w:rsidR="00F24611">
        <w:rPr>
          <w:rFonts w:cs="Arial"/>
          <w:szCs w:val="22"/>
        </w:rPr>
        <w:t xml:space="preserve"> </w:t>
      </w:r>
      <w:r w:rsidR="00F370B4" w:rsidRPr="003540BF">
        <w:rPr>
          <w:rFonts w:cs="Arial"/>
          <w:szCs w:val="22"/>
        </w:rPr>
        <w:t>de sinais de er</w:t>
      </w:r>
      <w:r w:rsidR="00F370B4" w:rsidRPr="003540BF">
        <w:rPr>
          <w:rFonts w:cs="Arial"/>
          <w:szCs w:val="22"/>
        </w:rPr>
        <w:t>o</w:t>
      </w:r>
      <w:r w:rsidR="00F370B4" w:rsidRPr="003540BF">
        <w:rPr>
          <w:rFonts w:cs="Arial"/>
          <w:szCs w:val="22"/>
        </w:rPr>
        <w:t>são</w:t>
      </w:r>
      <w:r w:rsidR="00F24611">
        <w:rPr>
          <w:rFonts w:cs="Arial"/>
          <w:szCs w:val="22"/>
        </w:rPr>
        <w:t xml:space="preserve"> </w:t>
      </w:r>
      <w:r w:rsidR="00F24611" w:rsidRPr="00F24611">
        <w:rPr>
          <w:rFonts w:cs="Arial"/>
          <w:szCs w:val="22"/>
        </w:rPr>
        <w:t>com um</w:t>
      </w:r>
      <w:r w:rsidR="00F24611" w:rsidRPr="00F370B4">
        <w:rPr>
          <w:rFonts w:cs="Arial"/>
          <w:sz w:val="20"/>
        </w:rPr>
        <w:t xml:space="preserve"> </w:t>
      </w:r>
      <w:r w:rsidR="00F24611" w:rsidRPr="00F370B4">
        <w:rPr>
          <w:rFonts w:cs="Arial"/>
          <w:b/>
          <w:w w:val="150"/>
          <w:sz w:val="20"/>
        </w:rPr>
        <w:t>X</w:t>
      </w:r>
      <w:r w:rsidR="00F24611">
        <w:rPr>
          <w:rFonts w:cs="Arial"/>
          <w:szCs w:val="22"/>
        </w:rPr>
        <w:t xml:space="preserve"> e classifica-se quanto ao nível de erosão </w:t>
      </w:r>
      <w:r w:rsidR="00424772">
        <w:rPr>
          <w:rFonts w:cs="Arial"/>
          <w:szCs w:val="22"/>
        </w:rPr>
        <w:t>existente.</w:t>
      </w:r>
    </w:p>
    <w:p w:rsidR="008669EC" w:rsidRPr="003540BF" w:rsidRDefault="008669EC" w:rsidP="00881029">
      <w:pPr>
        <w:spacing w:before="120"/>
        <w:ind w:left="567"/>
        <w:jc w:val="both"/>
        <w:rPr>
          <w:rFonts w:cs="Arial"/>
          <w:b/>
          <w:szCs w:val="22"/>
          <w:u w:val="single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9"/>
        <w:gridCol w:w="1065"/>
      </w:tblGrid>
      <w:tr w:rsidR="00F24611" w:rsidRPr="004404D9">
        <w:trPr>
          <w:trHeight w:val="252"/>
        </w:trPr>
        <w:tc>
          <w:tcPr>
            <w:tcW w:w="2439" w:type="dxa"/>
            <w:shd w:val="clear" w:color="auto" w:fill="B3B3B3"/>
            <w:vAlign w:val="center"/>
          </w:tcPr>
          <w:p w:rsidR="00F24611" w:rsidRPr="004404D9" w:rsidRDefault="00F24611" w:rsidP="00F24611">
            <w:pPr>
              <w:spacing w:before="40" w:after="40" w:line="240" w:lineRule="auto"/>
              <w:rPr>
                <w:rFonts w:cs="Arial"/>
                <w:b/>
                <w:sz w:val="20"/>
                <w:lang w:val="es-ES_tradnl"/>
              </w:rPr>
            </w:pPr>
            <w:r w:rsidRPr="004404D9">
              <w:rPr>
                <w:rFonts w:cs="Arial"/>
                <w:b/>
                <w:sz w:val="20"/>
              </w:rPr>
              <w:t>Nível de erosão</w:t>
            </w:r>
          </w:p>
        </w:tc>
        <w:tc>
          <w:tcPr>
            <w:tcW w:w="1065" w:type="dxa"/>
            <w:shd w:val="clear" w:color="auto" w:fill="B3B3B3"/>
            <w:vAlign w:val="center"/>
          </w:tcPr>
          <w:p w:rsidR="00F24611" w:rsidRPr="004404D9" w:rsidRDefault="00F24611" w:rsidP="00F24611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  <w:lang w:val="es-ES_tradnl"/>
              </w:rPr>
            </w:pPr>
            <w:r w:rsidRPr="004404D9">
              <w:rPr>
                <w:rFonts w:cs="Arial"/>
                <w:b/>
                <w:sz w:val="20"/>
                <w:lang w:val="es-ES_tradnl"/>
              </w:rPr>
              <w:t>Código</w:t>
            </w:r>
          </w:p>
        </w:tc>
      </w:tr>
      <w:tr w:rsidR="003540BF" w:rsidRPr="004404D9">
        <w:trPr>
          <w:trHeight w:val="252"/>
        </w:trPr>
        <w:tc>
          <w:tcPr>
            <w:tcW w:w="2439" w:type="dxa"/>
            <w:vAlign w:val="center"/>
          </w:tcPr>
          <w:p w:rsidR="003540BF" w:rsidRPr="004404D9" w:rsidRDefault="003540BF" w:rsidP="00F24611">
            <w:pPr>
              <w:spacing w:before="40" w:after="40" w:line="240" w:lineRule="auto"/>
              <w:rPr>
                <w:rFonts w:cs="Arial"/>
                <w:sz w:val="20"/>
                <w:lang w:val="es-ES_tradnl"/>
              </w:rPr>
            </w:pPr>
            <w:r w:rsidRPr="004404D9">
              <w:rPr>
                <w:rFonts w:cs="Arial"/>
                <w:sz w:val="20"/>
                <w:lang w:val="es-ES_tradnl"/>
              </w:rPr>
              <w:t>Nula</w:t>
            </w:r>
          </w:p>
        </w:tc>
        <w:tc>
          <w:tcPr>
            <w:tcW w:w="1065" w:type="dxa"/>
            <w:vAlign w:val="center"/>
          </w:tcPr>
          <w:p w:rsidR="003540BF" w:rsidRPr="004404D9" w:rsidRDefault="003540BF" w:rsidP="00F24611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  <w:lang w:val="es-ES_tradnl"/>
              </w:rPr>
            </w:pPr>
            <w:r w:rsidRPr="004404D9">
              <w:rPr>
                <w:rFonts w:cs="Arial"/>
                <w:b/>
                <w:sz w:val="20"/>
                <w:lang w:val="es-ES_tradnl"/>
              </w:rPr>
              <w:t>1</w:t>
            </w:r>
          </w:p>
        </w:tc>
      </w:tr>
      <w:tr w:rsidR="003540BF" w:rsidRPr="004404D9">
        <w:trPr>
          <w:trHeight w:val="252"/>
        </w:trPr>
        <w:tc>
          <w:tcPr>
            <w:tcW w:w="2439" w:type="dxa"/>
            <w:vAlign w:val="center"/>
          </w:tcPr>
          <w:p w:rsidR="003540BF" w:rsidRPr="004404D9" w:rsidRDefault="003540BF" w:rsidP="00F24611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4404D9">
              <w:rPr>
                <w:rFonts w:cs="Arial"/>
                <w:sz w:val="20"/>
              </w:rPr>
              <w:t>Pouco acentuada</w:t>
            </w:r>
          </w:p>
        </w:tc>
        <w:tc>
          <w:tcPr>
            <w:tcW w:w="1065" w:type="dxa"/>
            <w:vAlign w:val="center"/>
          </w:tcPr>
          <w:p w:rsidR="003540BF" w:rsidRPr="004404D9" w:rsidRDefault="003540BF" w:rsidP="00F24611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4404D9">
              <w:rPr>
                <w:rFonts w:cs="Arial"/>
                <w:b/>
                <w:sz w:val="20"/>
              </w:rPr>
              <w:t>2</w:t>
            </w:r>
          </w:p>
        </w:tc>
      </w:tr>
      <w:tr w:rsidR="003540BF" w:rsidRPr="004404D9">
        <w:trPr>
          <w:trHeight w:val="252"/>
        </w:trPr>
        <w:tc>
          <w:tcPr>
            <w:tcW w:w="2439" w:type="dxa"/>
            <w:vAlign w:val="center"/>
          </w:tcPr>
          <w:p w:rsidR="003540BF" w:rsidRPr="004404D9" w:rsidRDefault="003540BF" w:rsidP="00F24611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4404D9">
              <w:rPr>
                <w:rFonts w:cs="Arial"/>
                <w:sz w:val="20"/>
              </w:rPr>
              <w:t>Acentuada</w:t>
            </w:r>
          </w:p>
        </w:tc>
        <w:tc>
          <w:tcPr>
            <w:tcW w:w="1065" w:type="dxa"/>
            <w:vAlign w:val="center"/>
          </w:tcPr>
          <w:p w:rsidR="003540BF" w:rsidRPr="004404D9" w:rsidRDefault="003540BF" w:rsidP="00F24611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4404D9">
              <w:rPr>
                <w:rFonts w:cs="Arial"/>
                <w:b/>
                <w:sz w:val="20"/>
              </w:rPr>
              <w:t>3</w:t>
            </w:r>
          </w:p>
        </w:tc>
      </w:tr>
    </w:tbl>
    <w:p w:rsidR="001A6171" w:rsidRPr="003540BF" w:rsidRDefault="001A6171" w:rsidP="009F011F">
      <w:pPr>
        <w:pStyle w:val="Heading3"/>
        <w:spacing w:before="720"/>
        <w:ind w:left="1417" w:hanging="907"/>
        <w:rPr>
          <w:rFonts w:cs="Arial"/>
          <w:u w:val="single"/>
        </w:rPr>
      </w:pPr>
      <w:bookmarkStart w:id="123" w:name="_Toc324436356"/>
      <w:r w:rsidRPr="0032315A">
        <w:t xml:space="preserve">Sinais de </w:t>
      </w:r>
      <w:r>
        <w:t>compactação</w:t>
      </w:r>
      <w:bookmarkEnd w:id="123"/>
    </w:p>
    <w:p w:rsidR="00892334" w:rsidRDefault="00892334" w:rsidP="001A6171">
      <w:pPr>
        <w:spacing w:before="120" w:line="312" w:lineRule="auto"/>
        <w:ind w:left="568"/>
        <w:jc w:val="both"/>
        <w:rPr>
          <w:rFonts w:cs="Arial"/>
          <w:szCs w:val="22"/>
        </w:rPr>
      </w:pPr>
      <w:r w:rsidRPr="003540BF">
        <w:rPr>
          <w:rFonts w:cs="Arial"/>
          <w:szCs w:val="22"/>
        </w:rPr>
        <w:t>A</w:t>
      </w:r>
      <w:r w:rsidR="00E4260F">
        <w:rPr>
          <w:rFonts w:cs="Arial"/>
          <w:szCs w:val="22"/>
        </w:rPr>
        <w:t xml:space="preserve"> compactação do solo classifica-se quer quanto ao nível de compactação quer quanto à origem de acordo com os códigos abaixo indicados: </w:t>
      </w:r>
    </w:p>
    <w:p w:rsidR="00E4260F" w:rsidRDefault="00E4260F" w:rsidP="001A6171">
      <w:pPr>
        <w:spacing w:before="120" w:line="312" w:lineRule="auto"/>
        <w:ind w:left="568"/>
        <w:jc w:val="both"/>
        <w:rPr>
          <w:rFonts w:cs="Arial"/>
          <w:szCs w:val="22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1"/>
        <w:gridCol w:w="43"/>
        <w:gridCol w:w="992"/>
        <w:gridCol w:w="30"/>
      </w:tblGrid>
      <w:tr w:rsidR="00892334" w:rsidRPr="004404D9">
        <w:trPr>
          <w:gridAfter w:val="1"/>
          <w:wAfter w:w="30" w:type="dxa"/>
          <w:trHeight w:val="252"/>
        </w:trPr>
        <w:tc>
          <w:tcPr>
            <w:tcW w:w="2694" w:type="dxa"/>
            <w:gridSpan w:val="2"/>
            <w:shd w:val="clear" w:color="auto" w:fill="B3B3B3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rPr>
                <w:rFonts w:cs="Arial"/>
                <w:b/>
                <w:sz w:val="20"/>
                <w:lang w:val="es-ES_tradnl"/>
              </w:rPr>
            </w:pPr>
            <w:r w:rsidRPr="004404D9">
              <w:rPr>
                <w:rFonts w:cs="Arial"/>
                <w:b/>
                <w:sz w:val="20"/>
              </w:rPr>
              <w:t xml:space="preserve">Nível de </w:t>
            </w:r>
            <w:r>
              <w:rPr>
                <w:rFonts w:cs="Arial"/>
                <w:b/>
                <w:sz w:val="20"/>
              </w:rPr>
              <w:t>compactação</w:t>
            </w:r>
          </w:p>
        </w:tc>
        <w:tc>
          <w:tcPr>
            <w:tcW w:w="992" w:type="dxa"/>
            <w:shd w:val="clear" w:color="auto" w:fill="B3B3B3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  <w:lang w:val="es-ES_tradnl"/>
              </w:rPr>
            </w:pPr>
            <w:r w:rsidRPr="004404D9">
              <w:rPr>
                <w:rFonts w:cs="Arial"/>
                <w:b/>
                <w:sz w:val="20"/>
                <w:lang w:val="es-ES_tradnl"/>
              </w:rPr>
              <w:t>Código</w:t>
            </w:r>
          </w:p>
        </w:tc>
      </w:tr>
      <w:tr w:rsidR="00892334" w:rsidRPr="004404D9">
        <w:trPr>
          <w:gridAfter w:val="1"/>
          <w:wAfter w:w="30" w:type="dxa"/>
          <w:trHeight w:val="252"/>
        </w:trPr>
        <w:tc>
          <w:tcPr>
            <w:tcW w:w="2694" w:type="dxa"/>
            <w:gridSpan w:val="2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rPr>
                <w:rFonts w:cs="Arial"/>
                <w:sz w:val="20"/>
                <w:lang w:val="es-ES_tradnl"/>
              </w:rPr>
            </w:pPr>
            <w:r w:rsidRPr="004404D9">
              <w:rPr>
                <w:rFonts w:cs="Arial"/>
                <w:sz w:val="20"/>
                <w:lang w:val="es-ES_tradnl"/>
              </w:rPr>
              <w:t>Nula</w:t>
            </w:r>
          </w:p>
        </w:tc>
        <w:tc>
          <w:tcPr>
            <w:tcW w:w="992" w:type="dxa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  <w:lang w:val="es-ES_tradnl"/>
              </w:rPr>
            </w:pPr>
            <w:r w:rsidRPr="004404D9">
              <w:rPr>
                <w:rFonts w:cs="Arial"/>
                <w:b/>
                <w:sz w:val="20"/>
                <w:lang w:val="es-ES_tradnl"/>
              </w:rPr>
              <w:t>1</w:t>
            </w:r>
          </w:p>
        </w:tc>
      </w:tr>
      <w:tr w:rsidR="00892334" w:rsidRPr="004404D9">
        <w:trPr>
          <w:gridAfter w:val="1"/>
          <w:wAfter w:w="30" w:type="dxa"/>
          <w:trHeight w:val="252"/>
        </w:trPr>
        <w:tc>
          <w:tcPr>
            <w:tcW w:w="2694" w:type="dxa"/>
            <w:gridSpan w:val="2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4404D9">
              <w:rPr>
                <w:rFonts w:cs="Arial"/>
                <w:sz w:val="20"/>
              </w:rPr>
              <w:t>Pouco acentuada</w:t>
            </w:r>
          </w:p>
        </w:tc>
        <w:tc>
          <w:tcPr>
            <w:tcW w:w="992" w:type="dxa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4404D9">
              <w:rPr>
                <w:rFonts w:cs="Arial"/>
                <w:b/>
                <w:sz w:val="20"/>
              </w:rPr>
              <w:t>2</w:t>
            </w:r>
          </w:p>
        </w:tc>
      </w:tr>
      <w:tr w:rsidR="00892334" w:rsidRPr="004404D9">
        <w:trPr>
          <w:gridAfter w:val="1"/>
          <w:wAfter w:w="30" w:type="dxa"/>
          <w:trHeight w:val="252"/>
        </w:trPr>
        <w:tc>
          <w:tcPr>
            <w:tcW w:w="2694" w:type="dxa"/>
            <w:gridSpan w:val="2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4404D9">
              <w:rPr>
                <w:rFonts w:cs="Arial"/>
                <w:sz w:val="20"/>
              </w:rPr>
              <w:t>Acentuada</w:t>
            </w:r>
          </w:p>
        </w:tc>
        <w:tc>
          <w:tcPr>
            <w:tcW w:w="992" w:type="dxa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4404D9">
              <w:rPr>
                <w:rFonts w:cs="Arial"/>
                <w:b/>
                <w:sz w:val="20"/>
              </w:rPr>
              <w:t>3</w:t>
            </w:r>
          </w:p>
        </w:tc>
      </w:tr>
      <w:tr w:rsidR="00892334" w:rsidRPr="000D7214">
        <w:trPr>
          <w:trHeight w:val="252"/>
        </w:trPr>
        <w:tc>
          <w:tcPr>
            <w:tcW w:w="2651" w:type="dxa"/>
            <w:shd w:val="clear" w:color="auto" w:fill="B3B3B3"/>
            <w:vAlign w:val="center"/>
          </w:tcPr>
          <w:p w:rsidR="00892334" w:rsidRPr="004404D9" w:rsidRDefault="00892334" w:rsidP="00196C95">
            <w:pPr>
              <w:spacing w:before="40" w:after="40" w:line="240" w:lineRule="auto"/>
              <w:rPr>
                <w:rFonts w:cs="Arial"/>
                <w:b/>
                <w:sz w:val="20"/>
                <w:lang w:val="es-ES_tradnl"/>
              </w:rPr>
            </w:pPr>
            <w:r>
              <w:rPr>
                <w:rFonts w:cs="Arial"/>
                <w:b/>
                <w:sz w:val="20"/>
              </w:rPr>
              <w:t>Origem</w:t>
            </w:r>
            <w:r w:rsidRPr="004404D9">
              <w:rPr>
                <w:rFonts w:cs="Arial"/>
                <w:b/>
                <w:sz w:val="20"/>
              </w:rPr>
              <w:t xml:space="preserve"> de </w:t>
            </w:r>
            <w:r>
              <w:rPr>
                <w:rFonts w:cs="Arial"/>
                <w:b/>
                <w:sz w:val="20"/>
              </w:rPr>
              <w:t>compactação</w:t>
            </w:r>
          </w:p>
        </w:tc>
        <w:tc>
          <w:tcPr>
            <w:tcW w:w="1065" w:type="dxa"/>
            <w:gridSpan w:val="3"/>
            <w:shd w:val="clear" w:color="auto" w:fill="B3B3B3"/>
            <w:vAlign w:val="center"/>
          </w:tcPr>
          <w:p w:rsidR="00892334" w:rsidRPr="004404D9" w:rsidRDefault="00892334" w:rsidP="00892334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  <w:lang w:val="es-ES_tradnl"/>
              </w:rPr>
            </w:pPr>
            <w:r w:rsidRPr="004404D9">
              <w:rPr>
                <w:rFonts w:cs="Arial"/>
                <w:b/>
                <w:sz w:val="20"/>
                <w:lang w:val="es-ES_tradnl"/>
              </w:rPr>
              <w:t>Código</w:t>
            </w:r>
          </w:p>
        </w:tc>
      </w:tr>
      <w:tr w:rsidR="00892334" w:rsidRPr="000D7214">
        <w:trPr>
          <w:trHeight w:val="252"/>
        </w:trPr>
        <w:tc>
          <w:tcPr>
            <w:tcW w:w="2651" w:type="dxa"/>
            <w:vAlign w:val="center"/>
          </w:tcPr>
          <w:p w:rsidR="00892334" w:rsidRPr="0063752D" w:rsidRDefault="00892334" w:rsidP="00892334">
            <w:pPr>
              <w:keepNext/>
              <w:spacing w:after="0" w:line="240" w:lineRule="auto"/>
              <w:rPr>
                <w:rFonts w:cs="Arial"/>
                <w:sz w:val="20"/>
              </w:rPr>
            </w:pPr>
            <w:r w:rsidRPr="0063752D">
              <w:rPr>
                <w:rFonts w:cs="Arial"/>
                <w:sz w:val="20"/>
              </w:rPr>
              <w:t>Maquinaria</w:t>
            </w:r>
          </w:p>
        </w:tc>
        <w:tc>
          <w:tcPr>
            <w:tcW w:w="1065" w:type="dxa"/>
            <w:gridSpan w:val="3"/>
            <w:vAlign w:val="center"/>
          </w:tcPr>
          <w:p w:rsidR="00892334" w:rsidRPr="0063752D" w:rsidRDefault="00892334" w:rsidP="00892334">
            <w:pPr>
              <w:keepNext/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  <w:r w:rsidRPr="0063752D">
              <w:rPr>
                <w:rFonts w:cs="Arial"/>
                <w:b/>
                <w:sz w:val="20"/>
              </w:rPr>
              <w:t>1</w:t>
            </w:r>
          </w:p>
        </w:tc>
      </w:tr>
      <w:tr w:rsidR="00892334" w:rsidRPr="000D7214">
        <w:trPr>
          <w:trHeight w:val="252"/>
        </w:trPr>
        <w:tc>
          <w:tcPr>
            <w:tcW w:w="2651" w:type="dxa"/>
            <w:vAlign w:val="center"/>
          </w:tcPr>
          <w:p w:rsidR="00892334" w:rsidRPr="0063752D" w:rsidRDefault="00892334" w:rsidP="00892334">
            <w:pPr>
              <w:keepNext/>
              <w:spacing w:after="0" w:line="240" w:lineRule="auto"/>
              <w:rPr>
                <w:rFonts w:cs="Arial"/>
                <w:sz w:val="20"/>
              </w:rPr>
            </w:pPr>
            <w:r w:rsidRPr="0063752D">
              <w:rPr>
                <w:rFonts w:cs="Arial"/>
                <w:sz w:val="20"/>
              </w:rPr>
              <w:t>Rede viária</w:t>
            </w:r>
          </w:p>
        </w:tc>
        <w:tc>
          <w:tcPr>
            <w:tcW w:w="1065" w:type="dxa"/>
            <w:gridSpan w:val="3"/>
            <w:vAlign w:val="center"/>
          </w:tcPr>
          <w:p w:rsidR="00892334" w:rsidRPr="0063752D" w:rsidRDefault="00892334" w:rsidP="00892334">
            <w:pPr>
              <w:keepNext/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  <w:r w:rsidRPr="0063752D">
              <w:rPr>
                <w:rFonts w:cs="Arial"/>
                <w:b/>
                <w:sz w:val="20"/>
              </w:rPr>
              <w:t>2</w:t>
            </w:r>
          </w:p>
        </w:tc>
      </w:tr>
      <w:tr w:rsidR="00892334" w:rsidRPr="000D7214">
        <w:trPr>
          <w:trHeight w:val="252"/>
        </w:trPr>
        <w:tc>
          <w:tcPr>
            <w:tcW w:w="2651" w:type="dxa"/>
            <w:vAlign w:val="center"/>
          </w:tcPr>
          <w:p w:rsidR="00892334" w:rsidRPr="0063752D" w:rsidRDefault="00892334" w:rsidP="00892334">
            <w:pPr>
              <w:keepNext/>
              <w:spacing w:after="0" w:line="240" w:lineRule="auto"/>
              <w:rPr>
                <w:rFonts w:cs="Arial"/>
                <w:sz w:val="20"/>
              </w:rPr>
            </w:pPr>
            <w:r w:rsidRPr="0063752D">
              <w:rPr>
                <w:rFonts w:cs="Arial"/>
                <w:sz w:val="20"/>
              </w:rPr>
              <w:t>Lavouras</w:t>
            </w:r>
          </w:p>
        </w:tc>
        <w:tc>
          <w:tcPr>
            <w:tcW w:w="1065" w:type="dxa"/>
            <w:gridSpan w:val="3"/>
            <w:vAlign w:val="center"/>
          </w:tcPr>
          <w:p w:rsidR="00892334" w:rsidRPr="0063752D" w:rsidRDefault="00892334" w:rsidP="00892334">
            <w:pPr>
              <w:keepNext/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  <w:r w:rsidRPr="0063752D">
              <w:rPr>
                <w:rFonts w:cs="Arial"/>
                <w:b/>
                <w:sz w:val="20"/>
              </w:rPr>
              <w:t>3</w:t>
            </w:r>
          </w:p>
        </w:tc>
      </w:tr>
      <w:tr w:rsidR="00892334" w:rsidRPr="000D7214">
        <w:trPr>
          <w:trHeight w:val="252"/>
        </w:trPr>
        <w:tc>
          <w:tcPr>
            <w:tcW w:w="2651" w:type="dxa"/>
            <w:vAlign w:val="center"/>
          </w:tcPr>
          <w:p w:rsidR="00892334" w:rsidRPr="0063752D" w:rsidRDefault="00892334" w:rsidP="00892334">
            <w:pPr>
              <w:spacing w:after="0" w:line="240" w:lineRule="auto"/>
              <w:rPr>
                <w:rFonts w:cs="Arial"/>
                <w:sz w:val="20"/>
              </w:rPr>
            </w:pPr>
            <w:r w:rsidRPr="0063752D">
              <w:rPr>
                <w:rFonts w:cs="Arial"/>
                <w:sz w:val="20"/>
              </w:rPr>
              <w:t>Outras</w:t>
            </w:r>
          </w:p>
        </w:tc>
        <w:tc>
          <w:tcPr>
            <w:tcW w:w="1065" w:type="dxa"/>
            <w:gridSpan w:val="3"/>
            <w:vAlign w:val="center"/>
          </w:tcPr>
          <w:p w:rsidR="00892334" w:rsidRPr="0063752D" w:rsidRDefault="00892334" w:rsidP="00892334">
            <w:pPr>
              <w:spacing w:after="0" w:line="240" w:lineRule="auto"/>
              <w:jc w:val="center"/>
              <w:rPr>
                <w:rFonts w:cs="Arial"/>
                <w:b/>
                <w:sz w:val="20"/>
              </w:rPr>
            </w:pPr>
            <w:r w:rsidRPr="0063752D">
              <w:rPr>
                <w:rFonts w:cs="Arial"/>
                <w:b/>
                <w:sz w:val="20"/>
              </w:rPr>
              <w:t>4</w:t>
            </w:r>
          </w:p>
        </w:tc>
      </w:tr>
    </w:tbl>
    <w:p w:rsidR="00424772" w:rsidRPr="00F370B4" w:rsidRDefault="00424772">
      <w:pPr>
        <w:rPr>
          <w:rFonts w:cs="Arial"/>
        </w:rPr>
      </w:pPr>
    </w:p>
    <w:p w:rsidR="000946FE" w:rsidRPr="00F370B4" w:rsidRDefault="000946FE" w:rsidP="00A07D1D">
      <w:pPr>
        <w:pStyle w:val="Heading2"/>
      </w:pPr>
      <w:bookmarkStart w:id="124" w:name="_Toc117686386"/>
      <w:bookmarkStart w:id="125" w:name="_Toc117686387"/>
      <w:bookmarkStart w:id="126" w:name="_Toc324436357"/>
      <w:bookmarkEnd w:id="124"/>
      <w:bookmarkEnd w:id="125"/>
      <w:r w:rsidRPr="00F370B4">
        <w:t xml:space="preserve">Aspectos </w:t>
      </w:r>
      <w:r w:rsidR="00797205">
        <w:t>e</w:t>
      </w:r>
      <w:r w:rsidRPr="00F370B4">
        <w:t>specíficos</w:t>
      </w:r>
      <w:bookmarkEnd w:id="126"/>
    </w:p>
    <w:p w:rsidR="000946FE" w:rsidRPr="0075712C" w:rsidRDefault="000946FE" w:rsidP="00A07D1D">
      <w:pPr>
        <w:pStyle w:val="Heading3"/>
      </w:pPr>
      <w:bookmarkStart w:id="127" w:name="_Toc324436358"/>
      <w:r w:rsidRPr="0075712C">
        <w:t xml:space="preserve">Árvores com </w:t>
      </w:r>
      <w:r w:rsidR="00797205">
        <w:t>l</w:t>
      </w:r>
      <w:r w:rsidRPr="0075712C">
        <w:t xml:space="preserve">íquenes ou </w:t>
      </w:r>
      <w:r w:rsidR="00797205">
        <w:t>m</w:t>
      </w:r>
      <w:r w:rsidRPr="0075712C">
        <w:t xml:space="preserve">usgo no </w:t>
      </w:r>
      <w:r w:rsidR="00797205">
        <w:t>t</w:t>
      </w:r>
      <w:r w:rsidRPr="0075712C">
        <w:t>ronco</w:t>
      </w:r>
      <w:bookmarkEnd w:id="127"/>
    </w:p>
    <w:p w:rsidR="000946FE" w:rsidRPr="00DA5253" w:rsidRDefault="000946FE" w:rsidP="000946FE">
      <w:pPr>
        <w:spacing w:before="120" w:line="312" w:lineRule="auto"/>
        <w:jc w:val="both"/>
        <w:rPr>
          <w:rFonts w:cs="Arial"/>
          <w:szCs w:val="22"/>
        </w:rPr>
      </w:pPr>
      <w:r w:rsidRPr="00DA5253">
        <w:rPr>
          <w:rFonts w:cs="Arial"/>
          <w:szCs w:val="22"/>
        </w:rPr>
        <w:t xml:space="preserve">A percentagem das árvores da parcela cujo tronco tem líquenes ou musgo </w:t>
      </w:r>
      <w:r w:rsidR="005A5B6F">
        <w:rPr>
          <w:rFonts w:cs="Arial"/>
          <w:szCs w:val="22"/>
        </w:rPr>
        <w:t>deve ser</w:t>
      </w:r>
      <w:r w:rsidRPr="00DA5253">
        <w:rPr>
          <w:rFonts w:cs="Arial"/>
          <w:szCs w:val="22"/>
        </w:rPr>
        <w:t xml:space="preserve"> av</w:t>
      </w:r>
      <w:r w:rsidRPr="00DA5253">
        <w:rPr>
          <w:rFonts w:cs="Arial"/>
          <w:szCs w:val="22"/>
        </w:rPr>
        <w:t>a</w:t>
      </w:r>
      <w:r w:rsidRPr="00DA5253">
        <w:rPr>
          <w:rFonts w:cs="Arial"/>
          <w:szCs w:val="22"/>
        </w:rPr>
        <w:t>liada de acordo com os seguintes critérios:</w:t>
      </w:r>
    </w:p>
    <w:tbl>
      <w:tblPr>
        <w:tblW w:w="46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69"/>
        <w:gridCol w:w="1016"/>
      </w:tblGrid>
      <w:tr w:rsidR="000946FE" w:rsidRPr="00F370B4">
        <w:trPr>
          <w:jc w:val="center"/>
        </w:trPr>
        <w:tc>
          <w:tcPr>
            <w:tcW w:w="4387" w:type="pct"/>
            <w:shd w:val="clear" w:color="auto" w:fill="B3B3B3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lastRenderedPageBreak/>
              <w:t>Presença de líquenes ou musgo</w:t>
            </w:r>
          </w:p>
        </w:tc>
        <w:tc>
          <w:tcPr>
            <w:tcW w:w="613" w:type="pct"/>
            <w:shd w:val="clear" w:color="auto" w:fill="B3B3B3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Código</w:t>
            </w:r>
          </w:p>
        </w:tc>
      </w:tr>
      <w:tr w:rsidR="000946FE" w:rsidRPr="00F370B4">
        <w:trPr>
          <w:jc w:val="center"/>
        </w:trPr>
        <w:tc>
          <w:tcPr>
            <w:tcW w:w="4387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jc w:val="left"/>
              <w:rPr>
                <w:rFonts w:ascii="Arial" w:hAnsi="Arial" w:cs="Arial"/>
                <w:b w:val="0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Abundante</w:t>
            </w:r>
            <w:r w:rsidRPr="00F370B4">
              <w:rPr>
                <w:rFonts w:ascii="Arial" w:hAnsi="Arial" w:cs="Arial"/>
                <w:b w:val="0"/>
                <w:sz w:val="20"/>
              </w:rPr>
              <w:t xml:space="preserve"> – a existência de árvores com líquenes ou musgos é ≥50%</w:t>
            </w:r>
          </w:p>
        </w:tc>
        <w:tc>
          <w:tcPr>
            <w:tcW w:w="613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A</w:t>
            </w:r>
          </w:p>
        </w:tc>
      </w:tr>
      <w:tr w:rsidR="000946FE" w:rsidRPr="00F370B4">
        <w:trPr>
          <w:jc w:val="center"/>
        </w:trPr>
        <w:tc>
          <w:tcPr>
            <w:tcW w:w="4387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jc w:val="left"/>
              <w:rPr>
                <w:rFonts w:ascii="Arial" w:hAnsi="Arial" w:cs="Arial"/>
                <w:b w:val="0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Mediana</w:t>
            </w:r>
            <w:r w:rsidRPr="00F370B4">
              <w:rPr>
                <w:rFonts w:ascii="Arial" w:hAnsi="Arial" w:cs="Arial"/>
                <w:b w:val="0"/>
                <w:sz w:val="20"/>
              </w:rPr>
              <w:t xml:space="preserve"> – a existência de árvores com líquenes ou musgos é ≥ 25% e &lt; 50%</w:t>
            </w:r>
          </w:p>
        </w:tc>
        <w:tc>
          <w:tcPr>
            <w:tcW w:w="613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M</w:t>
            </w:r>
          </w:p>
        </w:tc>
      </w:tr>
      <w:tr w:rsidR="000946FE" w:rsidRPr="00F370B4">
        <w:trPr>
          <w:jc w:val="center"/>
        </w:trPr>
        <w:tc>
          <w:tcPr>
            <w:tcW w:w="4387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jc w:val="left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Fraca</w:t>
            </w:r>
            <w:r w:rsidRPr="00F370B4">
              <w:rPr>
                <w:rFonts w:ascii="Arial" w:hAnsi="Arial" w:cs="Arial"/>
                <w:b w:val="0"/>
                <w:sz w:val="20"/>
              </w:rPr>
              <w:t xml:space="preserve"> – a existência de árvores com líquenes ou musgos é ≥ 5% e &lt; 25%</w:t>
            </w:r>
          </w:p>
        </w:tc>
        <w:tc>
          <w:tcPr>
            <w:tcW w:w="613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F</w:t>
            </w:r>
          </w:p>
        </w:tc>
      </w:tr>
      <w:tr w:rsidR="000946FE" w:rsidRPr="00F370B4">
        <w:trPr>
          <w:jc w:val="center"/>
        </w:trPr>
        <w:tc>
          <w:tcPr>
            <w:tcW w:w="4387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jc w:val="left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Nula</w:t>
            </w:r>
            <w:r w:rsidRPr="00F370B4">
              <w:rPr>
                <w:rFonts w:ascii="Arial" w:hAnsi="Arial" w:cs="Arial"/>
                <w:b w:val="0"/>
                <w:sz w:val="20"/>
              </w:rPr>
              <w:t xml:space="preserve"> – a existência de árvores com líquenes ou musgos é &lt; 5%</w:t>
            </w:r>
          </w:p>
        </w:tc>
        <w:tc>
          <w:tcPr>
            <w:tcW w:w="613" w:type="pct"/>
            <w:shd w:val="clear" w:color="auto" w:fill="FFFFFF"/>
            <w:vAlign w:val="center"/>
          </w:tcPr>
          <w:p w:rsidR="000946FE" w:rsidRPr="00F370B4" w:rsidRDefault="000946FE" w:rsidP="00F24A9C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N</w:t>
            </w:r>
          </w:p>
        </w:tc>
      </w:tr>
    </w:tbl>
    <w:p w:rsidR="000946FE" w:rsidRPr="00F370B4" w:rsidRDefault="000946FE" w:rsidP="000946FE">
      <w:pPr>
        <w:spacing w:before="120" w:line="312" w:lineRule="auto"/>
        <w:jc w:val="both"/>
        <w:rPr>
          <w:rFonts w:cs="Arial"/>
          <w:sz w:val="20"/>
          <w:u w:val="single"/>
        </w:rPr>
      </w:pPr>
    </w:p>
    <w:p w:rsidR="000946FE" w:rsidRPr="0075712C" w:rsidRDefault="00A07D1D" w:rsidP="00A07D1D">
      <w:pPr>
        <w:pStyle w:val="Heading3"/>
      </w:pPr>
      <w:bookmarkStart w:id="128" w:name="_Toc324436359"/>
      <w:r w:rsidRPr="0075712C">
        <w:t xml:space="preserve">Manta </w:t>
      </w:r>
      <w:r w:rsidR="00797205">
        <w:t>m</w:t>
      </w:r>
      <w:r w:rsidRPr="0075712C">
        <w:t>orta</w:t>
      </w:r>
      <w:bookmarkEnd w:id="128"/>
    </w:p>
    <w:p w:rsidR="000946FE" w:rsidRPr="00C44019" w:rsidRDefault="000946FE" w:rsidP="00DA5253">
      <w:pPr>
        <w:spacing w:before="120"/>
        <w:jc w:val="both"/>
        <w:rPr>
          <w:rFonts w:cs="Arial"/>
          <w:szCs w:val="22"/>
        </w:rPr>
      </w:pPr>
      <w:r w:rsidRPr="00DA5253">
        <w:rPr>
          <w:rFonts w:cs="Arial"/>
          <w:szCs w:val="22"/>
        </w:rPr>
        <w:t xml:space="preserve">A percentagem de coberto da manta morta </w:t>
      </w:r>
      <w:r w:rsidR="005A5B6F">
        <w:rPr>
          <w:rFonts w:cs="Arial"/>
          <w:szCs w:val="22"/>
        </w:rPr>
        <w:t>deve ser</w:t>
      </w:r>
      <w:r w:rsidRPr="00DA5253">
        <w:rPr>
          <w:rFonts w:cs="Arial"/>
          <w:szCs w:val="22"/>
        </w:rPr>
        <w:t xml:space="preserve"> estimada com base na</w:t>
      </w:r>
      <w:r w:rsidR="004033F4">
        <w:rPr>
          <w:rFonts w:cs="Arial"/>
          <w:szCs w:val="22"/>
        </w:rPr>
        <w:t xml:space="preserve"> </w:t>
      </w:r>
      <w:r w:rsidR="00986D05">
        <w:rPr>
          <w:rFonts w:cs="Arial"/>
          <w:szCs w:val="22"/>
        </w:rPr>
        <w:fldChar w:fldCharType="begin"/>
      </w:r>
      <w:r w:rsidR="004033F4">
        <w:rPr>
          <w:rFonts w:cs="Arial"/>
          <w:szCs w:val="22"/>
        </w:rPr>
        <w:instrText xml:space="preserve"> REF _Ref149992372 \h </w:instrText>
      </w:r>
      <w:r w:rsidR="00986D05">
        <w:rPr>
          <w:rFonts w:cs="Arial"/>
          <w:szCs w:val="22"/>
        </w:rPr>
      </w:r>
      <w:r w:rsidR="00986D05">
        <w:rPr>
          <w:rFonts w:cs="Arial"/>
          <w:szCs w:val="22"/>
        </w:rPr>
        <w:fldChar w:fldCharType="separate"/>
      </w:r>
      <w:r w:rsidR="001D59F4" w:rsidRPr="00CD1BD0">
        <w:t xml:space="preserve">Figura </w:t>
      </w:r>
      <w:r w:rsidR="00986D05">
        <w:rPr>
          <w:rFonts w:cs="Arial"/>
          <w:szCs w:val="22"/>
        </w:rPr>
        <w:fldChar w:fldCharType="end"/>
      </w:r>
      <w:r w:rsidR="00267589">
        <w:rPr>
          <w:rFonts w:cs="Arial"/>
          <w:szCs w:val="22"/>
        </w:rPr>
        <w:t>3</w:t>
      </w:r>
      <w:r w:rsidRPr="00DA5253">
        <w:rPr>
          <w:rFonts w:cs="Arial"/>
          <w:szCs w:val="22"/>
        </w:rPr>
        <w:t xml:space="preserve">. A espessura da manta morta a indicar </w:t>
      </w:r>
      <w:r w:rsidR="005A5B6F">
        <w:rPr>
          <w:rFonts w:cs="Arial"/>
          <w:szCs w:val="22"/>
        </w:rPr>
        <w:t>deve ser</w:t>
      </w:r>
      <w:r w:rsidRPr="00DA5253">
        <w:rPr>
          <w:rFonts w:cs="Arial"/>
          <w:szCs w:val="22"/>
        </w:rPr>
        <w:t xml:space="preserve"> resultante da média de </w:t>
      </w:r>
      <w:r w:rsidR="00274DC8">
        <w:rPr>
          <w:rFonts w:cs="Arial"/>
          <w:szCs w:val="22"/>
        </w:rPr>
        <w:t>5</w:t>
      </w:r>
      <w:r w:rsidRPr="00DA5253">
        <w:rPr>
          <w:rFonts w:cs="Arial"/>
          <w:szCs w:val="22"/>
        </w:rPr>
        <w:t xml:space="preserve"> medições efe</w:t>
      </w:r>
      <w:r w:rsidRPr="00DA5253">
        <w:rPr>
          <w:rFonts w:cs="Arial"/>
          <w:szCs w:val="22"/>
        </w:rPr>
        <w:t>c</w:t>
      </w:r>
      <w:r w:rsidRPr="00DA5253">
        <w:rPr>
          <w:rFonts w:cs="Arial"/>
          <w:szCs w:val="22"/>
        </w:rPr>
        <w:t>tuadas com uma régua, e deve incluir sem distinção a camada</w:t>
      </w:r>
      <w:r w:rsidRPr="00DA5253">
        <w:rPr>
          <w:rFonts w:cs="Arial"/>
          <w:color w:val="0000FF"/>
          <w:szCs w:val="22"/>
        </w:rPr>
        <w:t xml:space="preserve"> </w:t>
      </w:r>
      <w:r w:rsidRPr="00F24A9C">
        <w:rPr>
          <w:rFonts w:cs="Arial"/>
          <w:szCs w:val="22"/>
        </w:rPr>
        <w:t>de</w:t>
      </w:r>
      <w:r w:rsidRPr="00DA5253">
        <w:rPr>
          <w:rFonts w:cs="Arial"/>
          <w:color w:val="0000FF"/>
          <w:szCs w:val="22"/>
        </w:rPr>
        <w:t xml:space="preserve"> </w:t>
      </w:r>
      <w:r w:rsidRPr="00DA5253">
        <w:rPr>
          <w:rFonts w:cs="Arial"/>
          <w:szCs w:val="22"/>
        </w:rPr>
        <w:t xml:space="preserve">folhada e a camada de fermentação. </w:t>
      </w:r>
      <w:r w:rsidRPr="00C44019">
        <w:rPr>
          <w:rFonts w:cs="Arial"/>
          <w:szCs w:val="22"/>
        </w:rPr>
        <w:t xml:space="preserve">Estas medições devem ser feitas </w:t>
      </w:r>
      <w:r w:rsidR="00274DC8" w:rsidRPr="00C44019">
        <w:rPr>
          <w:rFonts w:cs="Arial"/>
          <w:szCs w:val="22"/>
        </w:rPr>
        <w:t xml:space="preserve">no centro e segundo os quatro pontos cardeais distanciadas de aproximadamente </w:t>
      </w:r>
      <w:r w:rsidR="00CB64CA" w:rsidRPr="00C44019">
        <w:rPr>
          <w:rFonts w:cs="Arial"/>
          <w:szCs w:val="22"/>
        </w:rPr>
        <w:t>3</w:t>
      </w:r>
      <w:r w:rsidR="00274DC8" w:rsidRPr="00C44019">
        <w:rPr>
          <w:rFonts w:cs="Arial"/>
          <w:szCs w:val="22"/>
        </w:rPr>
        <w:t xml:space="preserve"> m do centro da parcela</w:t>
      </w:r>
      <w:r w:rsidRPr="00C44019">
        <w:rPr>
          <w:rFonts w:cs="Arial"/>
          <w:szCs w:val="22"/>
        </w:rPr>
        <w:t>.</w:t>
      </w:r>
    </w:p>
    <w:p w:rsidR="0005568A" w:rsidRDefault="00986D05" w:rsidP="0005568A">
      <w:pPr>
        <w:keepNext/>
        <w:spacing w:after="0" w:line="240" w:lineRule="auto"/>
        <w:jc w:val="center"/>
      </w:pPr>
      <w:r w:rsidRPr="00986D05">
        <w:rPr>
          <w:rFonts w:cs="Arial"/>
          <w:noProof/>
          <w:snapToGrid/>
          <w:szCs w:val="22"/>
          <w:lang w:eastAsia="pt-PT"/>
        </w:rPr>
      </w:r>
      <w:r w:rsidRPr="00986D05">
        <w:rPr>
          <w:rFonts w:cs="Arial"/>
          <w:noProof/>
          <w:snapToGrid/>
          <w:szCs w:val="22"/>
          <w:lang w:eastAsia="pt-PT"/>
        </w:rPr>
        <w:pict>
          <v:group id="Group 957" o:spid="_x0000_s1026" style="width:152.85pt;height:138.9pt;mso-position-horizontal-relative:char;mso-position-vertical-relative:line" coordorigin="1711,8950" coordsize="3057,2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">
            <o:lock v:ext="edit" aspectratio="t"/>
            <v:group id="Group 958" o:spid="_x0000_s1027" style="position:absolute;left:1711;top:8950;width:2971;height:2778" coordorigin="4648,9055" coordsize="2971,2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o:lock v:ext="edit" aspectratio="t"/>
              <v:oval id="Oval 959" o:spid="_x0000_s1028" style="position:absolute;left:4648;top:9055;width:2971;height:27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cjcYA&#10;AADaAAAADwAAAGRycy9kb3ducmV2LnhtbESPT2vCQBTE74LfYXlCL6IbW7AlZhURi+2hQo0Uentm&#10;X/5o9m3MbjV++65Q6HGYmd8wyaIztbhQ6yrLCibjCARxZnXFhYJ9+jp6AeE8ssbaMim4kYPFvN9L&#10;MNb2yp902flCBAi7GBWU3jexlC4ryaAb24Y4eLltDfog20LqFq8Bbmr5GEVTabDisFBiQ6uSstPu&#10;xyj4NofjV7qZfqyfDllOZxoW75utUg+DbjkD4anz/+G/9ptW8Az3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ucjcYAAADaAAAADwAAAAAAAAAAAAAAAACYAgAAZHJz&#10;L2Rvd25yZXYueG1sUEsFBgAAAAAEAAQA9QAAAIsDAAAAAA==&#10;" filled="f" strokeweight="1pt">
                <o:lock v:ext="edit" aspectratio="t"/>
              </v:oval>
              <v:oval id="Oval 960" o:spid="_x0000_s1029" style="position:absolute;left:6093;top:10441;width:72;height: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YrMEA&#10;AADaAAAADwAAAGRycy9kb3ducmV2LnhtbERPz2vCMBS+D/wfwhN2m4lDp1Sj6ER0hx1WRfD2aJ5t&#10;sXkpTWbb/94cBjt+fL+X685W4kGNLx1rGI8UCOLMmZJzDefT/m0Owgdkg5Vj0tCTh/Vq8LLExLiW&#10;f+iRhlzEEPYJaihCqBMpfVaQRT9yNXHkbq6xGCJscmkabGO4reS7Uh/SYsmxocCaPgvK7umv1bDj&#10;2df++l25Y9urSa8O08s2nWr9Ouw2CxCBuvAv/nMfjYa4NV6JN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DWKzBAAAA2gAAAA8AAAAAAAAAAAAAAAAAmAIAAGRycy9kb3du&#10;cmV2LnhtbFBLBQYAAAAABAAEAPUAAACGAwAAAAA=&#10;" fillcolor="maroon">
                <o:lock v:ext="edit" aspectratio="t"/>
              </v:oval>
              <v:rect id="Rectangle 961" o:spid="_x0000_s1030" style="position:absolute;left:6726;top:10454;width:68;height: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oUMMA&#10;AADbAAAADwAAAGRycy9kb3ducmV2LnhtbERPTWvCQBC9C/6HZYTedKOF2sRsRARLe6loPfQ4ZMck&#10;bXY27m417a93BaG3ebzPyZe9acWZnG8sK5hOEhDEpdUNVwoOH5vxMwgfkDW2lknBL3lYFsNBjpm2&#10;F97ReR8qEUPYZ6igDqHLpPRlTQb9xHbEkTtaZzBE6CqpHV5iuGnlLEmepMGGY0ONHa1rKr/3P0bB&#10;6eC25XtrZ4/p5+6LX9706S8NSj2M+tUCRKA+/Ivv7lcd58/h9k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LoUMMAAADbAAAADwAAAAAAAAAAAAAAAACYAgAAZHJzL2Rv&#10;d25yZXYueG1sUEsFBgAAAAAEAAQA9QAAAIgDAAAAAA==&#10;" fillcolor="gray" strokecolor="gray">
                <o:lock v:ext="edit" aspectratio="t"/>
              </v:rect>
              <v:rect id="Rectangle 962" o:spid="_x0000_s1031" style="position:absolute;left:6099;top:9835;width:68;height: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mP3MQA&#10;AADbAAAADwAAAGRycy9kb3ducmV2LnhtbESPT2sCMRTE7wW/Q3iCt5pVqejWKCIoelH8c+jxsXnd&#10;3bp5WZOoWz99UxA8DjPzG2Yya0wlbuR8aVlBr5uAIM6sLjlXcDou30cgfEDWWFkmBb/kYTZtvU0w&#10;1fbOe7odQi4ihH2KCooQ6lRKnxVk0HdtTRy9b+sMhihdLrXDe4SbSvaTZCgNlhwXCqxpUVB2PlyN&#10;gsvJ7bJtZfuD8df+h1cbfXmMg1KddjP/BBGoCa/ws73WCgYf8P8l/g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5j9zEAAAA2wAAAA8AAAAAAAAAAAAAAAAAmAIAAGRycy9k&#10;b3ducmV2LnhtbFBLBQYAAAAABAAEAPUAAACJAwAAAAA=&#10;" fillcolor="gray" strokecolor="gray">
                <o:lock v:ext="edit" aspectratio="t"/>
              </v:rect>
              <v:rect id="Rectangle 963" o:spid="_x0000_s1032" style="position:absolute;left:6020;top:10973;width:236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vsqMMA&#10;AADbAAAADwAAAGRycy9kb3ducmV2LnhtbESP3YrCMBSE7wXfIRzBO01d8YdqFFeQXfZCsPUBjs2x&#10;rTYnpYm2+/abBcHLYWa+YdbbzlTiSY0rLSuYjCMQxJnVJecKzulhtAThPLLGyjIp+CUH202/t8ZY&#10;25ZP9Ex8LgKEXYwKCu/rWEqXFWTQjW1NHLyrbQz6IJtc6gbbADeV/IiiuTRYclgosKZ9Qdk9eRgF&#10;2SGZTa7mS7Y/0axLy9vxoj9JqeGg261AeOr8O/xqf2sF0wX8fw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vsqMMAAADbAAAADwAAAAAAAAAAAAAAAACYAgAAZHJzL2Rv&#10;d25yZXYueG1sUEsFBgAAAAAEAAQA9QAAAIgDAAAAAA==&#10;" filled="f" fillcolor="gray" strokeweight="1.5pt">
                <o:lock v:ext="edit" aspectratio="t"/>
              </v:rect>
              <v:group id="Group 964" o:spid="_x0000_s1033" style="position:absolute;left:5409;top:9749;width:1463;height:850" coordorigin="7937,6382" coordsize="1118,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o:lock v:ext="edit" aspectratio="t"/>
                <v:rect id="Rectangle 965" o:spid="_x0000_s1034" style="position:absolute;left:8401;top:6382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dQcMA&#10;AADbAAAADwAAAGRycy9kb3ducmV2LnhtbESP0YrCMBRE3wX/IVzBN01dUbQaxRVkl30QbP2Aa3Nt&#10;q81NaaLt/v1mQfBxmJkzzHrbmUo8qXGlZQWTcQSCOLO65FzBOT2MFiCcR9ZYWSYFv+Rgu+n31hhr&#10;2/KJnonPRYCwi1FB4X0dS+myggy6sa2Jg3e1jUEfZJNL3WAb4KaSH1E0lwZLDgsF1rQvKLsnD6Mg&#10;OySzydV8yfYnmnVpeTte9CcpNRx0uxUIT51/h1/tb61guoT/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jdQcMAAADbAAAADwAAAAAAAAAAAAAAAACYAgAAZHJzL2Rv&#10;d25yZXYueG1sUEsFBgAAAAAEAAQA9QAAAIgDAAAAAA==&#10;" filled="f" fillcolor="gray" strokeweight="1.5pt">
                  <o:lock v:ext="edit" aspectratio="t"/>
                </v:rect>
                <v:rect id="Rectangle 966" o:spid="_x0000_s1035" style="position:absolute;left:8875;top:6885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HocEA&#10;AADbAAAADwAAAGRycy9kb3ducmV2LnhtbERP3WrCMBS+F3yHcITd2bRDRbrGMgVx7GJg9QGOzbHt&#10;1pyUJLPd2y8Xg11+fP9FOZlePMj5zrKCLElBENdWd9wouF6Oyy0IH5A19pZJwQ95KHfzWYG5tiOf&#10;6VGFRsQQ9jkqaEMYcil93ZJBn9iBOHJ36wyGCF0jtcMxhptePqfpRhrsODa0ONChpfqr+jYK6mO1&#10;zu7mJMf3dD1dus+Pm96TUk+L6fUFRKAp/Iv/3G9awSquj1/i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UB6HBAAAA2wAAAA8AAAAAAAAAAAAAAAAAmAIAAGRycy9kb3du&#10;cmV2LnhtbFBLBQYAAAAABAAEAPUAAACGAwAAAAA=&#10;" filled="f" fillcolor="gray" strokeweight="1.5pt">
                  <o:lock v:ext="edit" aspectratio="t"/>
                </v:rect>
                <v:rect id="Rectangle 967" o:spid="_x0000_s1036" style="position:absolute;left:7937;top:6882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iOsIA&#10;AADbAAAADwAAAGRycy9kb3ducmV2LnhtbESP0YrCMBRE3wX/IVzBN00rKlKNooLssg+CrR9wba5t&#10;tbkpTdZ2/34jLOzjMDNnmM2uN7V4UesqywriaQSCOLe64kLBNTtNViCcR9ZYWyYFP+Rgtx0ONpho&#10;2/GFXqkvRICwS1BB6X2TSOnykgy6qW2Ig3e3rUEfZFtI3WIX4KaWsyhaSoMVh4USGzqWlD/Tb6Mg&#10;P6WL+G4+ZPcVLfqsepxv+kBKjUf9fg3CU+//w3/tT61gHsP7S/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KI6wgAAANsAAAAPAAAAAAAAAAAAAAAAAJgCAABkcnMvZG93&#10;bnJldi54bWxQSwUGAAAAAAQABAD1AAAAhwMAAAAA&#10;" filled="f" fillcolor="gray" strokeweight="1.5pt">
                  <o:lock v:ext="edit" aspectratio="t"/>
                </v:rect>
              </v:group>
              <v:group id="Group 968" o:spid="_x0000_s1037" style="position:absolute;left:6103;top:10477;width:624;height:382" coordorigin="8008,11647" coordsize="624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69" o:spid="_x0000_s1038" type="#_x0000_t202" style="position:absolute;left:8008;top:11678;width:624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sycUA&#10;AADbAAAADwAAAGRycy9kb3ducmV2LnhtbESPS2sCQRCE7wH/w9BCbnHWB1FWRwmRPMCTD8Rju9Pu&#10;rtnpWXY6uv77jBDwWFTVV9Rs0bpKXagJpWcD/V4CijjztuTcwG778TIBFQTZYuWZDNwowGLeeZph&#10;av2V13TZSK4ihEOKBgqROtU6ZAU5DD1fE0fv5BuHEmWTa9vgNcJdpQdJ8qodlhwXCqzpvaDsZ/Pr&#10;DJyPt6/BLixXZxkNT1vZjw/Lz6Mxz932bQpKqJVH+L/9bQ2MhnD/En+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yzJxQAAANsAAAAPAAAAAAAAAAAAAAAAAJgCAABkcnMv&#10;ZG93bnJldi54bWxQSwUGAAAAAAQABAD1AAAAigMAAAAA&#10;" filled="f" stroked="f">
                  <o:lock v:ext="edit" aspectratio="t"/>
                  <v:textbox style="mso-next-textbox:#Text Box 969" inset="1mm,1mm,1mm,1mm">
                    <w:txbxContent>
                      <w:p w:rsidR="006E0574" w:rsidRPr="00CB64CA" w:rsidRDefault="006E0574" w:rsidP="0005568A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B64CA">
                          <w:rPr>
                            <w:rFonts w:cs="Arial"/>
                            <w:sz w:val="16"/>
                            <w:szCs w:val="16"/>
                          </w:rPr>
                          <w:t>3m</w:t>
                        </w:r>
                      </w:p>
                    </w:txbxContent>
                  </v:textbox>
                </v:shape>
                <v:line id="Line 970" o:spid="_x0000_s1039" style="position:absolute;visibility:visible" from="8105,11647" to="8581,11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DU6MUAAADbAAAADwAAAGRycy9kb3ducmV2LnhtbESP0WoCMRRE3wX/IdxCX0SzFqtla5RS&#10;EFr6UHb1A66b293FzU1MUt369aYg+DjMzBlmue5NJ07kQ2tZwXSSgSCurG65VrDbbsYvIEJE1thZ&#10;JgV/FGC9Gg6WmGt75oJOZaxFgnDIUUETo8ulDFVDBsPEOuLk/VhvMCbpa6k9nhPcdPIpy+bSYMtp&#10;oUFH7w1Vh/LXKHCjzfxwdH4xXXwX+0tXfPb661mpx4f+7RVEpD7ew7f2h1Ywm8H/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DU6MUAAADbAAAADwAAAAAAAAAA&#10;AAAAAAChAgAAZHJzL2Rvd25yZXYueG1sUEsFBgAAAAAEAAQA+QAAAJMDAAAAAA==&#10;" strokecolor="#969696">
                  <v:stroke dashstyle="1 1" startarrow="block" endarrow="block" endcap="round"/>
                </v:line>
              </v:group>
              <v:group id="Group 971" o:spid="_x0000_s1040" style="position:absolute;left:5860;top:9880;width:351;height:624" coordorigin="8830,9865" coordsize="351,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o:lock v:ext="edit" aspectratio="t"/>
                <v:line id="Line 972" o:spid="_x0000_s1041" style="position:absolute;rotation:90;visibility:visible" from="8858,10164" to="9334,10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xNsUAAADbAAAADwAAAGRycy9kb3ducmV2LnhtbESPT2vCQBTE70K/w/IKvekmaZASXYO0&#10;lPbU4h/E4zP7TILZt+nuVuO3dwtCj8PM/IaZl4PpxJmcby0rSCcJCOLK6pZrBdvN+/gFhA/IGjvL&#10;pOBKHsrFw2iOhbYXXtF5HWoRIewLVNCE0BdS+qohg35ie+LoHa0zGKJ0tdQOLxFuOpklyVQabDku&#10;NNjTa0PVaf1rFGzy5/5g6/QnZG/7r12bf7vsQyr19DgsZyACDeE/fG9/agX5FP6+xB8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xNsUAAADbAAAADwAAAAAAAAAA&#10;AAAAAAChAgAAZHJzL2Rvd25yZXYueG1sUEsFBgAAAAAEAAQA+QAAAJMDAAAAAA==&#10;" strokecolor="#969696">
                  <v:stroke dashstyle="1 1" startarrow="block" endarrow="block" endcap="round"/>
                </v:line>
                <v:shape id="Text Box 973" o:spid="_x0000_s1042" type="#_x0000_t202" style="position:absolute;left:8830;top:9865;width:351;height:6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oZOcYA&#10;AADbAAAADwAAAGRycy9kb3ducmV2LnhtbESPT2sCMRTE7wW/Q3hCL6VmW0TtapR2QepJ8U+L3h6b&#10;5+62ycuySXX99o0geBxm5jfMZNZaI07U+MqxgpdeAoI4d7riQsFuO38egfABWaNxTAou5GE27TxM&#10;MNXuzGs6bUIhIoR9igrKEOpUSp+XZNH3XE0cvaNrLIYom0LqBs8Rbo18TZKBtFhxXCixpqyk/Hfz&#10;ZxV8mN3yM5vXZn/4WX99j96qp5XJlHrstu9jEIHacA/f2gutoD+E65f4A+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oZOcYAAADbAAAADwAAAAAAAAAAAAAAAACYAgAAZHJz&#10;L2Rvd25yZXYueG1sUEsFBgAAAAAEAAQA9QAAAIsDAAAAAA==&#10;" filled="f" stroked="f">
                  <o:lock v:ext="edit" aspectratio="t"/>
                  <v:textbox style="layout-flow:vertical;mso-layout-flow-alt:bottom-to-top;mso-next-textbox:#Text Box 973" inset="1mm,1mm,1mm,1mm">
                    <w:txbxContent>
                      <w:p w:rsidR="006E0574" w:rsidRPr="00CB64CA" w:rsidRDefault="006E0574" w:rsidP="0005568A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B64CA">
                          <w:rPr>
                            <w:rFonts w:cs="Arial"/>
                            <w:sz w:val="16"/>
                            <w:szCs w:val="16"/>
                          </w:rPr>
                          <w:t>3m</w:t>
                        </w:r>
                      </w:p>
                    </w:txbxContent>
                  </v:textbox>
                </v:shape>
              </v:group>
              <v:rect id="Rectangle 974" o:spid="_x0000_s1043" style="position:absolute;left:5492;top:10443;width:68;height: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5TP8IA&#10;AADbAAAADwAAAGRycy9kb3ducmV2LnhtbERPz2vCMBS+D/wfwhN2m6mdyKzGIoJju0zqPOz4aJ5t&#10;t+alJpmt++vNQdjx4/u9ygfTigs531hWMJ0kIIhLqxuuFBw/d08vIHxA1thaJgVX8pCvRw8rzLTt&#10;uaDLIVQihrDPUEEdQpdJ6cuaDPqJ7Ygjd7LOYIjQVVI77GO4aWWaJHNpsOHYUGNH25rKn8OvUXA+&#10;un350dr0efFVfPPruz7/LYJSj+NhswQRaAj/4rv7TSuYxbHxS/w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/lM/wgAAANsAAAAPAAAAAAAAAAAAAAAAAJgCAABkcnMvZG93&#10;bnJldi54bWxQSwUGAAAAAAQABAD1AAAAhwMAAAAA&#10;" fillcolor="gray" strokecolor="gray">
                <o:lock v:ext="edit" aspectratio="t"/>
              </v:rect>
              <v:rect id="Rectangle 975" o:spid="_x0000_s1044" style="position:absolute;left:6099;top:11048;width:68;height: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2pMQA&#10;AADbAAAADwAAAGRycy9kb3ducmV2LnhtbESPQWsCMRSE70L/Q3gFb5qtSnFXoxRB0UuL1kOPj81z&#10;d9vNy5pEXfvrjSB4HGbmG2Y6b00tzuR8ZVnBWz8BQZxbXXGhYP+97I1B+ICssbZMCq7kYT576Uwx&#10;0/bCWzrvQiEihH2GCsoQmkxKn5dk0PdtQxy9g3UGQ5SukNrhJcJNLQdJ8i4NVhwXSmxoUVL+tzsZ&#10;Bce9+8o/azsYpj/bX15t9PE/DUp1X9uPCYhAbXiGH+21VjBK4f4l/g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y9qTEAAAA2wAAAA8AAAAAAAAAAAAAAAAAmAIAAGRycy9k&#10;b3ducmV2LnhtbFBLBQYAAAAABAAEAPUAAACJAwAAAAA=&#10;" fillcolor="gray" strokecolor="gray">
                <o:lock v:ext="edit" aspectratio="t"/>
              </v:rect>
              <v:rect id="Rectangle 976" o:spid="_x0000_s1045" style="position:absolute;left:6005;top:10358;width:236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RfL8A&#10;AADbAAAADwAAAGRycy9kb3ducmV2LnhtbERPy4rCMBTdC/MP4Q6409SBilRTcQZkBheCrR9wbW4f&#10;2tyUJmPr35uF4PJw3pvtaFpxp941lhUs5hEI4sLqhisF53w/W4FwHllja5kUPMjBNv2YbDDRduAT&#10;3TNfiRDCLkEFtfddIqUrajLo5rYjDlxpe4M+wL6SuschhJtWfkXRUhpsODTU2NFPTcUt+zcKin0W&#10;L0rzK4dDFI95cz1e9DcpNf0cd2sQnkb/Fr/cf1pBHNaHL+EHyPQ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ZF8vwAAANsAAAAPAAAAAAAAAAAAAAAAAJgCAABkcnMvZG93bnJl&#10;di54bWxQSwUGAAAAAAQABAD1AAAAhAMAAAAA&#10;" filled="f" fillcolor="gray" strokeweight="1.5pt">
                <o:lock v:ext="edit" aspectratio="t"/>
              </v:rect>
            </v:group>
            <v:line id="Line 977" o:spid="_x0000_s1046" style="position:absolute;rotation:180;visibility:visible" from="4768,9034" to="4768,9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6OMcMAAADbAAAADwAAAGRycy9kb3ducmV2LnhtbESPT2sCMRTE70K/Q3iF3jRRqpTVKFVa&#10;8CT4p3h9bJ67i8nLdpPVbT+9EQSPw8z8hpktOmfFhZpQedYwHCgQxLk3FRcaDvvv/geIEJENWs+k&#10;4Y8CLOYvvRlmxl95S5ddLESCcMhQQxljnUkZ8pIchoGviZN38o3DmGRTSNPgNcGdlSOlJtJhxWmh&#10;xJpWJeXnXes0+KU9HNfVz1K1+K9+N++qtfWX1m+v3ecURKQuPsOP9tpoGA/h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ejjHDAAAA2wAAAA8AAAAAAAAAAAAA&#10;AAAAoQIAAGRycy9kb3ducmV2LnhtbFBLBQYAAAAABAAEAPkAAACRAwAAAAA=&#10;">
              <v:stroke endarrow="block"/>
            </v:line>
            <w10:wrap type="none"/>
            <w10:anchorlock/>
          </v:group>
        </w:pict>
      </w:r>
    </w:p>
    <w:p w:rsidR="00CB64CA" w:rsidRPr="00CD1BD0" w:rsidRDefault="0005568A" w:rsidP="00CD1BD0">
      <w:pPr>
        <w:pStyle w:val="Caption"/>
        <w:rPr>
          <w:szCs w:val="22"/>
        </w:rPr>
      </w:pPr>
      <w:bookmarkStart w:id="129" w:name="_Ref149992372"/>
      <w:r w:rsidRPr="00CD1BD0">
        <w:t xml:space="preserve">Figura </w:t>
      </w:r>
      <w:bookmarkEnd w:id="129"/>
      <w:r w:rsidR="00267589">
        <w:t>3</w:t>
      </w:r>
      <w:r w:rsidRPr="00CD1BD0">
        <w:t xml:space="preserve"> – Esquema para medição de espessura de manta morta</w:t>
      </w:r>
    </w:p>
    <w:p w:rsidR="0005568A" w:rsidRPr="00DA5253" w:rsidRDefault="0005568A" w:rsidP="0005568A">
      <w:pPr>
        <w:spacing w:after="0" w:line="240" w:lineRule="auto"/>
        <w:rPr>
          <w:rFonts w:cs="Arial"/>
          <w:szCs w:val="22"/>
        </w:rPr>
      </w:pPr>
    </w:p>
    <w:p w:rsidR="000946FE" w:rsidRPr="0075712C" w:rsidRDefault="000946FE" w:rsidP="00A07D1D">
      <w:pPr>
        <w:pStyle w:val="Heading3"/>
      </w:pPr>
      <w:r w:rsidRPr="0075712C">
        <w:t xml:space="preserve"> </w:t>
      </w:r>
      <w:bookmarkStart w:id="130" w:name="_Toc324436360"/>
      <w:r w:rsidR="00932693">
        <w:t>Vestígios d</w:t>
      </w:r>
      <w:r w:rsidR="00A07D1D" w:rsidRPr="0075712C">
        <w:t xml:space="preserve">e </w:t>
      </w:r>
      <w:r w:rsidR="00797205">
        <w:t>p</w:t>
      </w:r>
      <w:r w:rsidR="00A07D1D" w:rsidRPr="0075712C">
        <w:t>astoreio</w:t>
      </w:r>
      <w:bookmarkEnd w:id="130"/>
    </w:p>
    <w:p w:rsidR="000946FE" w:rsidRDefault="000946FE" w:rsidP="000946FE">
      <w:pPr>
        <w:spacing w:before="120" w:line="312" w:lineRule="auto"/>
        <w:jc w:val="both"/>
        <w:rPr>
          <w:rFonts w:cs="Arial"/>
          <w:b/>
          <w:szCs w:val="22"/>
        </w:rPr>
      </w:pPr>
      <w:r w:rsidRPr="00DA5253">
        <w:rPr>
          <w:rFonts w:cs="Arial"/>
          <w:szCs w:val="22"/>
        </w:rPr>
        <w:t>A existência de vestígios de pastoreio deve ser assinalada, em função:</w:t>
      </w:r>
      <w:r w:rsidRPr="00DA5253">
        <w:rPr>
          <w:rFonts w:cs="Arial"/>
          <w:b/>
          <w:szCs w:val="22"/>
        </w:rPr>
        <w:t xml:space="preserve"> </w:t>
      </w:r>
    </w:p>
    <w:p w:rsidR="00E4260F" w:rsidRDefault="00E4260F" w:rsidP="000946FE">
      <w:pPr>
        <w:spacing w:before="120" w:line="312" w:lineRule="auto"/>
        <w:jc w:val="both"/>
        <w:rPr>
          <w:rFonts w:cs="Arial"/>
          <w:b/>
          <w:szCs w:val="22"/>
        </w:rPr>
      </w:pPr>
    </w:p>
    <w:tbl>
      <w:tblPr>
        <w:tblW w:w="2050" w:type="pct"/>
        <w:jc w:val="center"/>
        <w:tblInd w:w="4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6"/>
        <w:gridCol w:w="1016"/>
      </w:tblGrid>
      <w:tr w:rsidR="00E4260F" w:rsidRPr="00F370B4" w:rsidTr="00E4260F">
        <w:trPr>
          <w:jc w:val="center"/>
        </w:trPr>
        <w:tc>
          <w:tcPr>
            <w:tcW w:w="3624" w:type="pct"/>
            <w:shd w:val="clear" w:color="auto" w:fill="B3B3B3"/>
            <w:vAlign w:val="center"/>
          </w:tcPr>
          <w:p w:rsidR="00E4260F" w:rsidRPr="00F370B4" w:rsidRDefault="00E4260F" w:rsidP="002D0614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Vestígios de pastoreio</w:t>
            </w:r>
          </w:p>
        </w:tc>
        <w:tc>
          <w:tcPr>
            <w:tcW w:w="1376" w:type="pct"/>
            <w:shd w:val="clear" w:color="auto" w:fill="B3B3B3"/>
            <w:vAlign w:val="center"/>
          </w:tcPr>
          <w:p w:rsidR="00E4260F" w:rsidRPr="00F370B4" w:rsidRDefault="00E4260F" w:rsidP="002D0614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Código</w:t>
            </w:r>
          </w:p>
        </w:tc>
      </w:tr>
      <w:tr w:rsidR="00E4260F" w:rsidRPr="00F370B4" w:rsidTr="00E4260F">
        <w:trPr>
          <w:jc w:val="center"/>
        </w:trPr>
        <w:tc>
          <w:tcPr>
            <w:tcW w:w="3624" w:type="pct"/>
            <w:shd w:val="clear" w:color="auto" w:fill="FFFFFF"/>
            <w:vAlign w:val="center"/>
          </w:tcPr>
          <w:p w:rsidR="00E4260F" w:rsidRPr="00E4260F" w:rsidRDefault="00E4260F" w:rsidP="00E4260F">
            <w:pPr>
              <w:spacing w:after="0" w:line="240" w:lineRule="auto"/>
              <w:ind w:left="50"/>
              <w:jc w:val="both"/>
              <w:rPr>
                <w:rFonts w:cs="Arial"/>
                <w:sz w:val="20"/>
              </w:rPr>
            </w:pPr>
            <w:r w:rsidRPr="00DA5253">
              <w:rPr>
                <w:rFonts w:cs="Arial"/>
                <w:szCs w:val="22"/>
              </w:rPr>
              <w:t>Caprino/ovino</w:t>
            </w:r>
          </w:p>
        </w:tc>
        <w:tc>
          <w:tcPr>
            <w:tcW w:w="1376" w:type="pct"/>
            <w:shd w:val="clear" w:color="auto" w:fill="FFFFFF"/>
            <w:vAlign w:val="center"/>
          </w:tcPr>
          <w:p w:rsidR="00E4260F" w:rsidRPr="00F370B4" w:rsidRDefault="00E4260F" w:rsidP="002D0614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</w:t>
            </w:r>
          </w:p>
        </w:tc>
      </w:tr>
      <w:tr w:rsidR="00E4260F" w:rsidRPr="00F370B4" w:rsidTr="00E4260F">
        <w:trPr>
          <w:jc w:val="center"/>
        </w:trPr>
        <w:tc>
          <w:tcPr>
            <w:tcW w:w="3624" w:type="pct"/>
            <w:shd w:val="clear" w:color="auto" w:fill="FFFFFF"/>
            <w:vAlign w:val="center"/>
          </w:tcPr>
          <w:p w:rsidR="00E4260F" w:rsidRPr="00E4260F" w:rsidRDefault="00E4260F" w:rsidP="00E4260F">
            <w:pPr>
              <w:spacing w:after="0" w:line="240" w:lineRule="auto"/>
              <w:ind w:left="50"/>
              <w:jc w:val="both"/>
              <w:rPr>
                <w:rFonts w:cs="Arial"/>
                <w:sz w:val="20"/>
              </w:rPr>
            </w:pPr>
            <w:r w:rsidRPr="00DA5253">
              <w:rPr>
                <w:rFonts w:cs="Arial"/>
                <w:szCs w:val="22"/>
              </w:rPr>
              <w:t>Suín</w:t>
            </w:r>
            <w:r>
              <w:rPr>
                <w:rFonts w:cs="Arial"/>
                <w:szCs w:val="22"/>
              </w:rPr>
              <w:t>o</w:t>
            </w:r>
          </w:p>
        </w:tc>
        <w:tc>
          <w:tcPr>
            <w:tcW w:w="1376" w:type="pct"/>
            <w:shd w:val="clear" w:color="auto" w:fill="FFFFFF"/>
            <w:vAlign w:val="center"/>
          </w:tcPr>
          <w:p w:rsidR="00E4260F" w:rsidRPr="00F370B4" w:rsidRDefault="00E4260F" w:rsidP="002D0614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</w:p>
        </w:tc>
      </w:tr>
      <w:tr w:rsidR="00E4260F" w:rsidRPr="00F370B4" w:rsidTr="00E4260F">
        <w:trPr>
          <w:jc w:val="center"/>
        </w:trPr>
        <w:tc>
          <w:tcPr>
            <w:tcW w:w="3624" w:type="pct"/>
            <w:shd w:val="clear" w:color="auto" w:fill="FFFFFF"/>
            <w:vAlign w:val="center"/>
          </w:tcPr>
          <w:p w:rsidR="00E4260F" w:rsidRPr="00E4260F" w:rsidRDefault="00E4260F" w:rsidP="00E4260F">
            <w:pPr>
              <w:spacing w:after="0" w:line="240" w:lineRule="auto"/>
              <w:ind w:left="50"/>
              <w:jc w:val="both"/>
              <w:rPr>
                <w:rFonts w:cs="Arial"/>
                <w:sz w:val="20"/>
              </w:rPr>
            </w:pPr>
            <w:r w:rsidRPr="00DA5253">
              <w:rPr>
                <w:rFonts w:cs="Arial"/>
                <w:szCs w:val="22"/>
              </w:rPr>
              <w:t>Bovino/equino</w:t>
            </w:r>
          </w:p>
        </w:tc>
        <w:tc>
          <w:tcPr>
            <w:tcW w:w="1376" w:type="pct"/>
            <w:shd w:val="clear" w:color="auto" w:fill="FFFFFF"/>
            <w:vAlign w:val="center"/>
          </w:tcPr>
          <w:p w:rsidR="00E4260F" w:rsidRPr="00F370B4" w:rsidRDefault="00E4260F" w:rsidP="002D0614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</w:t>
            </w:r>
          </w:p>
        </w:tc>
      </w:tr>
      <w:tr w:rsidR="00E4260F" w:rsidRPr="00F370B4" w:rsidTr="00E4260F">
        <w:trPr>
          <w:jc w:val="center"/>
        </w:trPr>
        <w:tc>
          <w:tcPr>
            <w:tcW w:w="3624" w:type="pct"/>
            <w:shd w:val="clear" w:color="auto" w:fill="FFFFFF"/>
            <w:vAlign w:val="center"/>
          </w:tcPr>
          <w:p w:rsidR="00E4260F" w:rsidRPr="00E4260F" w:rsidRDefault="00E4260F" w:rsidP="00E4260F">
            <w:pPr>
              <w:spacing w:after="0" w:line="240" w:lineRule="auto"/>
              <w:ind w:left="5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Cs w:val="22"/>
              </w:rPr>
              <w:t>Cervídeos</w:t>
            </w:r>
          </w:p>
        </w:tc>
        <w:tc>
          <w:tcPr>
            <w:tcW w:w="1376" w:type="pct"/>
            <w:shd w:val="clear" w:color="auto" w:fill="FFFFFF"/>
            <w:vAlign w:val="center"/>
          </w:tcPr>
          <w:p w:rsidR="00E4260F" w:rsidRPr="00F370B4" w:rsidRDefault="00E4260F" w:rsidP="00E4260F">
            <w:pPr>
              <w:pStyle w:val="Heading4"/>
              <w:spacing w:before="40" w:after="40" w:line="240" w:lineRule="auto"/>
              <w:ind w:left="19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</w:tr>
      <w:tr w:rsidR="002D6C98" w:rsidRPr="00F370B4" w:rsidTr="00E4260F">
        <w:trPr>
          <w:jc w:val="center"/>
        </w:trPr>
        <w:tc>
          <w:tcPr>
            <w:tcW w:w="3624" w:type="pct"/>
            <w:shd w:val="clear" w:color="auto" w:fill="FFFFFF"/>
            <w:vAlign w:val="center"/>
          </w:tcPr>
          <w:p w:rsidR="002D6C98" w:rsidRPr="002D6C98" w:rsidRDefault="002D6C98" w:rsidP="00E4260F">
            <w:pPr>
              <w:spacing w:after="0" w:line="240" w:lineRule="auto"/>
              <w:ind w:left="50"/>
              <w:jc w:val="both"/>
              <w:rPr>
                <w:rFonts w:cs="Arial"/>
                <w:szCs w:val="22"/>
                <w:highlight w:val="yellow"/>
              </w:rPr>
            </w:pPr>
            <w:r w:rsidRPr="002D6C98">
              <w:rPr>
                <w:rFonts w:cs="Arial"/>
                <w:szCs w:val="22"/>
                <w:highlight w:val="yellow"/>
              </w:rPr>
              <w:t>Ausentes</w:t>
            </w:r>
          </w:p>
        </w:tc>
        <w:tc>
          <w:tcPr>
            <w:tcW w:w="1376" w:type="pct"/>
            <w:shd w:val="clear" w:color="auto" w:fill="FFFFFF"/>
            <w:vAlign w:val="center"/>
          </w:tcPr>
          <w:p w:rsidR="002D6C98" w:rsidRPr="002D6C98" w:rsidRDefault="002D6C98" w:rsidP="00E4260F">
            <w:pPr>
              <w:pStyle w:val="Heading4"/>
              <w:spacing w:before="40" w:after="40" w:line="240" w:lineRule="auto"/>
              <w:ind w:left="191"/>
              <w:rPr>
                <w:rFonts w:ascii="Arial" w:hAnsi="Arial" w:cs="Arial"/>
                <w:sz w:val="20"/>
                <w:highlight w:val="yellow"/>
              </w:rPr>
            </w:pPr>
            <w:r w:rsidRPr="002D6C98">
              <w:rPr>
                <w:rFonts w:ascii="Arial" w:hAnsi="Arial" w:cs="Arial"/>
                <w:sz w:val="20"/>
                <w:highlight w:val="yellow"/>
              </w:rPr>
              <w:t>A</w:t>
            </w:r>
          </w:p>
        </w:tc>
      </w:tr>
    </w:tbl>
    <w:p w:rsidR="00E4260F" w:rsidRPr="00DA5253" w:rsidRDefault="00E4260F" w:rsidP="000946FE">
      <w:pPr>
        <w:spacing w:before="120" w:line="312" w:lineRule="auto"/>
        <w:jc w:val="both"/>
        <w:rPr>
          <w:rFonts w:cs="Arial"/>
          <w:b/>
          <w:szCs w:val="22"/>
          <w:u w:val="single"/>
        </w:rPr>
      </w:pPr>
    </w:p>
    <w:p w:rsidR="00F370B4" w:rsidRPr="00F370B4" w:rsidRDefault="00F370B4" w:rsidP="00A07D1D">
      <w:pPr>
        <w:pStyle w:val="Heading2"/>
      </w:pPr>
      <w:bookmarkStart w:id="131" w:name="_Toc324436361"/>
      <w:r w:rsidRPr="00F370B4">
        <w:lastRenderedPageBreak/>
        <w:t xml:space="preserve">Caracterização da </w:t>
      </w:r>
      <w:r w:rsidR="00797205">
        <w:t>e</w:t>
      </w:r>
      <w:r w:rsidRPr="00F370B4">
        <w:t xml:space="preserve">strutura </w:t>
      </w:r>
      <w:r w:rsidR="00797205">
        <w:t>v</w:t>
      </w:r>
      <w:r w:rsidRPr="00F370B4">
        <w:t>ertical</w:t>
      </w:r>
      <w:bookmarkEnd w:id="131"/>
    </w:p>
    <w:p w:rsidR="00F370B4" w:rsidRDefault="00F370B4">
      <w:pPr>
        <w:spacing w:before="120"/>
        <w:jc w:val="both"/>
        <w:rPr>
          <w:rFonts w:cs="Arial"/>
          <w:szCs w:val="22"/>
        </w:rPr>
      </w:pPr>
      <w:r w:rsidRPr="00F27B26">
        <w:rPr>
          <w:rFonts w:cs="Arial"/>
          <w:szCs w:val="22"/>
        </w:rPr>
        <w:t xml:space="preserve">O objectivo </w:t>
      </w:r>
      <w:r w:rsidR="00F27B26">
        <w:rPr>
          <w:rFonts w:cs="Arial"/>
          <w:szCs w:val="22"/>
        </w:rPr>
        <w:t>é</w:t>
      </w:r>
      <w:r w:rsidRPr="00F27B26">
        <w:rPr>
          <w:rFonts w:cs="Arial"/>
          <w:szCs w:val="22"/>
        </w:rPr>
        <w:t xml:space="preserve"> avaliar os elementos que caracterizam o tipo de vegetação presente na parcela em estudo, segundo a classe de altura ou andar da vegetação.</w:t>
      </w:r>
    </w:p>
    <w:p w:rsidR="00AC65F5" w:rsidRPr="00F27B26" w:rsidRDefault="00AC65F5">
      <w:pPr>
        <w:spacing w:before="120"/>
        <w:jc w:val="both"/>
        <w:rPr>
          <w:rFonts w:cs="Arial"/>
          <w:szCs w:val="22"/>
        </w:rPr>
      </w:pPr>
      <w:r w:rsidRPr="00C44019">
        <w:rPr>
          <w:rFonts w:cs="Arial"/>
          <w:szCs w:val="22"/>
        </w:rPr>
        <w:t xml:space="preserve">Devem ser avaliadas para cada uma as </w:t>
      </w:r>
      <w:r w:rsidRPr="00C44019">
        <w:rPr>
          <w:rFonts w:cs="Arial"/>
          <w:szCs w:val="22"/>
          <w:u w:val="single"/>
        </w:rPr>
        <w:t>espécies arbustivas mais abundantes</w:t>
      </w:r>
      <w:r w:rsidRPr="00C44019">
        <w:rPr>
          <w:rFonts w:cs="Arial"/>
          <w:szCs w:val="22"/>
        </w:rPr>
        <w:t xml:space="preserve">, cujo grau de coberto na parcela seja superior a 10%: a </w:t>
      </w:r>
      <w:r w:rsidRPr="00C44019">
        <w:rPr>
          <w:rFonts w:cs="Arial"/>
          <w:szCs w:val="22"/>
          <w:u w:val="single"/>
        </w:rPr>
        <w:t>percentagem de coberto</w:t>
      </w:r>
      <w:r w:rsidRPr="00C44019">
        <w:rPr>
          <w:rFonts w:cs="Arial"/>
          <w:szCs w:val="22"/>
        </w:rPr>
        <w:t xml:space="preserve"> esti</w:t>
      </w:r>
      <w:r w:rsidR="003F58E1">
        <w:rPr>
          <w:rFonts w:cs="Arial"/>
          <w:szCs w:val="22"/>
        </w:rPr>
        <w:t>mada, reco</w:t>
      </w:r>
      <w:r w:rsidR="003F58E1">
        <w:rPr>
          <w:rFonts w:cs="Arial"/>
          <w:szCs w:val="22"/>
        </w:rPr>
        <w:t>r</w:t>
      </w:r>
      <w:r w:rsidR="003F58E1">
        <w:rPr>
          <w:rFonts w:cs="Arial"/>
          <w:szCs w:val="22"/>
        </w:rPr>
        <w:t>rendo ao auxilio da F</w:t>
      </w:r>
      <w:r w:rsidRPr="00C44019">
        <w:rPr>
          <w:rFonts w:cs="Arial"/>
          <w:szCs w:val="22"/>
        </w:rPr>
        <w:t xml:space="preserve">igura </w:t>
      </w:r>
      <w:r w:rsidR="00267589">
        <w:rPr>
          <w:rFonts w:cs="Arial"/>
          <w:szCs w:val="22"/>
        </w:rPr>
        <w:t>4</w:t>
      </w:r>
      <w:r w:rsidRPr="00C44019">
        <w:rPr>
          <w:rFonts w:cs="Arial"/>
          <w:szCs w:val="22"/>
        </w:rPr>
        <w:t xml:space="preserve">, e a </w:t>
      </w:r>
      <w:r w:rsidRPr="00C44019">
        <w:rPr>
          <w:rFonts w:cs="Arial"/>
          <w:szCs w:val="22"/>
          <w:u w:val="single"/>
        </w:rPr>
        <w:t>altura média dominante,</w:t>
      </w:r>
      <w:r w:rsidRPr="00C44019">
        <w:rPr>
          <w:rFonts w:cs="Arial"/>
          <w:szCs w:val="22"/>
        </w:rPr>
        <w:t xml:space="preserve"> obtida fazendo a média da alt</w:t>
      </w:r>
      <w:r w:rsidRPr="00C44019">
        <w:rPr>
          <w:rFonts w:cs="Arial"/>
          <w:szCs w:val="22"/>
        </w:rPr>
        <w:t>u</w:t>
      </w:r>
      <w:r w:rsidRPr="00C44019">
        <w:rPr>
          <w:rFonts w:cs="Arial"/>
          <w:szCs w:val="22"/>
        </w:rPr>
        <w:t>ra das três plantas mais altas da parcela, expressa em metros. No caso dos povoame</w:t>
      </w:r>
      <w:r w:rsidRPr="00C44019">
        <w:rPr>
          <w:rFonts w:cs="Arial"/>
          <w:szCs w:val="22"/>
        </w:rPr>
        <w:t>n</w:t>
      </w:r>
      <w:r w:rsidRPr="00C44019">
        <w:rPr>
          <w:rFonts w:cs="Arial"/>
          <w:szCs w:val="22"/>
        </w:rPr>
        <w:t>tos florestais, faz-se a média das três árvores mais grossas, independentemente da espécie</w:t>
      </w:r>
    </w:p>
    <w:p w:rsidR="007D4B37" w:rsidRDefault="00F370B4">
      <w:pPr>
        <w:tabs>
          <w:tab w:val="left" w:pos="2551"/>
        </w:tabs>
        <w:spacing w:before="120"/>
        <w:jc w:val="both"/>
        <w:rPr>
          <w:rFonts w:cs="Arial"/>
          <w:szCs w:val="22"/>
        </w:rPr>
      </w:pPr>
      <w:r w:rsidRPr="00F27B26">
        <w:rPr>
          <w:rFonts w:cs="Arial"/>
          <w:szCs w:val="22"/>
        </w:rPr>
        <w:t>Depois, em cada classe de altura (ou andar de vegetação), avalia-se visualmente a pe</w:t>
      </w:r>
      <w:r w:rsidRPr="00F27B26">
        <w:rPr>
          <w:rFonts w:cs="Arial"/>
          <w:szCs w:val="22"/>
        </w:rPr>
        <w:t>r</w:t>
      </w:r>
      <w:r w:rsidRPr="00F27B26">
        <w:rPr>
          <w:rFonts w:cs="Arial"/>
          <w:szCs w:val="22"/>
        </w:rPr>
        <w:t>centagem de cobertura total da vegetação (</w:t>
      </w:r>
      <w:fldSimple w:instr=" REF _Ref118007700 \h  \* MERGEFORMAT ">
        <w:r w:rsidR="001D59F4" w:rsidRPr="001D59F4">
          <w:rPr>
            <w:rFonts w:cs="Arial"/>
            <w:szCs w:val="22"/>
          </w:rPr>
          <w:t xml:space="preserve">Figura </w:t>
        </w:r>
      </w:fldSimple>
      <w:r w:rsidRPr="00F27B26">
        <w:rPr>
          <w:rFonts w:cs="Arial"/>
          <w:szCs w:val="22"/>
        </w:rPr>
        <w:t xml:space="preserve"> e </w:t>
      </w:r>
      <w:fldSimple w:instr=" REF _Ref118007709 \h  \* MERGEFORMAT ">
        <w:r w:rsidR="001D59F4" w:rsidRPr="001D59F4">
          <w:rPr>
            <w:rFonts w:cs="Arial"/>
            <w:szCs w:val="22"/>
          </w:rPr>
          <w:t xml:space="preserve">Figura </w:t>
        </w:r>
      </w:fldSimple>
      <w:r w:rsidR="00267589">
        <w:t>5</w:t>
      </w:r>
      <w:r w:rsidRPr="00F27B26">
        <w:rPr>
          <w:rFonts w:cs="Arial"/>
          <w:szCs w:val="22"/>
        </w:rPr>
        <w:t>). Seguidamente, deve ind</w:t>
      </w:r>
      <w:r w:rsidRPr="00F27B26">
        <w:rPr>
          <w:rFonts w:cs="Arial"/>
          <w:szCs w:val="22"/>
        </w:rPr>
        <w:t>i</w:t>
      </w:r>
      <w:r w:rsidRPr="00F27B26">
        <w:rPr>
          <w:rFonts w:cs="Arial"/>
          <w:szCs w:val="22"/>
        </w:rPr>
        <w:t xml:space="preserve">car-se, por andar e por ordem decrescente de ocupação, os códigos correspondentes </w:t>
      </w:r>
      <w:r w:rsidRPr="00881029">
        <w:rPr>
          <w:rFonts w:cs="Arial"/>
          <w:szCs w:val="22"/>
        </w:rPr>
        <w:t>às três espécies lenhosas predominantes e ainda às três espécies arbustivas predomina</w:t>
      </w:r>
      <w:r w:rsidRPr="00881029">
        <w:rPr>
          <w:rFonts w:cs="Arial"/>
          <w:szCs w:val="22"/>
        </w:rPr>
        <w:t>n</w:t>
      </w:r>
      <w:r w:rsidRPr="00881029">
        <w:rPr>
          <w:rFonts w:cs="Arial"/>
          <w:szCs w:val="22"/>
        </w:rPr>
        <w:t>tes,</w:t>
      </w:r>
      <w:r w:rsidRPr="00F27B26">
        <w:rPr>
          <w:rFonts w:cs="Arial"/>
          <w:szCs w:val="22"/>
        </w:rPr>
        <w:t xml:space="preserve"> bem como, imediatamente à frente, a respectiva percentagem de cobertura (% </w:t>
      </w:r>
      <w:proofErr w:type="spellStart"/>
      <w:r w:rsidRPr="00F27B26">
        <w:rPr>
          <w:rFonts w:cs="Arial"/>
          <w:szCs w:val="22"/>
        </w:rPr>
        <w:t>cob</w:t>
      </w:r>
      <w:proofErr w:type="spellEnd"/>
      <w:r w:rsidRPr="00F27B26">
        <w:rPr>
          <w:rFonts w:cs="Arial"/>
          <w:szCs w:val="22"/>
        </w:rPr>
        <w:t>.). Ou seja, para cada andar deve registar-se a percentagem de cobertura total da veget</w:t>
      </w:r>
      <w:r w:rsidRPr="00F27B26">
        <w:rPr>
          <w:rFonts w:cs="Arial"/>
          <w:szCs w:val="22"/>
        </w:rPr>
        <w:t>a</w:t>
      </w:r>
      <w:r w:rsidRPr="00F27B26">
        <w:rPr>
          <w:rFonts w:cs="Arial"/>
          <w:szCs w:val="22"/>
        </w:rPr>
        <w:t>ção desse andar e a percentagem da cobertura por espécie.</w:t>
      </w:r>
    </w:p>
    <w:p w:rsidR="00F370B4" w:rsidRDefault="007D4B37">
      <w:pPr>
        <w:tabs>
          <w:tab w:val="left" w:pos="2551"/>
        </w:tabs>
        <w:spacing w:before="120"/>
        <w:jc w:val="both"/>
        <w:rPr>
          <w:rFonts w:cs="Arial"/>
          <w:szCs w:val="22"/>
          <w:u w:val="single"/>
        </w:rPr>
      </w:pPr>
      <w:r w:rsidRPr="003E0FC1">
        <w:rPr>
          <w:rFonts w:cs="Arial"/>
          <w:szCs w:val="22"/>
          <w:u w:val="single"/>
        </w:rPr>
        <w:t>Nota:</w:t>
      </w:r>
      <w:r w:rsidR="00F370B4" w:rsidRPr="003E0FC1">
        <w:rPr>
          <w:rFonts w:cs="Arial"/>
          <w:szCs w:val="22"/>
          <w:u w:val="single"/>
        </w:rPr>
        <w:t xml:space="preserve"> a mesma planta pode fazer parte de diferentes estratos de vegetação.</w:t>
      </w:r>
    </w:p>
    <w:p w:rsidR="00C10F0A" w:rsidRPr="00CD1BD0" w:rsidRDefault="00C10F0A" w:rsidP="00C10F0A">
      <w:pPr>
        <w:pStyle w:val="Caption"/>
      </w:pPr>
      <w:r w:rsidRPr="00CD1BD0">
        <w:t xml:space="preserve">Tabela </w:t>
      </w:r>
      <w:r w:rsidR="008669EC">
        <w:t>2 – Exemplo representado na F</w:t>
      </w:r>
      <w:r w:rsidRPr="00CD1BD0">
        <w:t xml:space="preserve">igura </w:t>
      </w:r>
      <w:r w:rsidR="002D6C98"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3"/>
        <w:gridCol w:w="968"/>
        <w:gridCol w:w="969"/>
        <w:gridCol w:w="969"/>
        <w:gridCol w:w="968"/>
        <w:gridCol w:w="969"/>
        <w:gridCol w:w="969"/>
      </w:tblGrid>
      <w:tr w:rsidR="00C10F0A" w:rsidRPr="0042239C" w:rsidTr="00C10F0A">
        <w:trPr>
          <w:cantSplit/>
        </w:trPr>
        <w:tc>
          <w:tcPr>
            <w:tcW w:w="1843" w:type="dxa"/>
            <w:vMerge w:val="restart"/>
            <w:vAlign w:val="center"/>
          </w:tcPr>
          <w:p w:rsidR="00C10F0A" w:rsidRPr="0042239C" w:rsidRDefault="00C10F0A" w:rsidP="00881029">
            <w:pPr>
              <w:pStyle w:val="BodyText2"/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Coberto Total %</w:t>
            </w:r>
          </w:p>
        </w:tc>
        <w:tc>
          <w:tcPr>
            <w:tcW w:w="5812" w:type="dxa"/>
            <w:gridSpan w:val="6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Coberto por Espécie</w:t>
            </w:r>
          </w:p>
        </w:tc>
      </w:tr>
      <w:tr w:rsidR="00C10F0A" w:rsidRPr="0042239C" w:rsidTr="00C10F0A">
        <w:trPr>
          <w:cantSplit/>
        </w:trPr>
        <w:tc>
          <w:tcPr>
            <w:tcW w:w="1843" w:type="dxa"/>
            <w:vMerge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Espécie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%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Espécie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%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Espécie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/>
                <w:bCs/>
                <w:color w:val="000000"/>
                <w:sz w:val="20"/>
              </w:rPr>
            </w:pPr>
            <w:r w:rsidRPr="0042239C">
              <w:rPr>
                <w:rFonts w:cs="Arial"/>
                <w:b/>
                <w:bCs/>
                <w:color w:val="000000"/>
                <w:sz w:val="20"/>
              </w:rPr>
              <w:t>%</w:t>
            </w:r>
          </w:p>
        </w:tc>
      </w:tr>
      <w:tr w:rsidR="00C10F0A" w:rsidRPr="0042239C" w:rsidTr="00C10F0A">
        <w:tc>
          <w:tcPr>
            <w:tcW w:w="1843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13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A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13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</w:tr>
      <w:tr w:rsidR="00C10F0A" w:rsidRPr="0042239C" w:rsidTr="00C10F0A">
        <w:tc>
          <w:tcPr>
            <w:tcW w:w="1843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22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A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14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B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8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</w:tr>
      <w:tr w:rsidR="00C10F0A" w:rsidRPr="0042239C" w:rsidTr="00C10F0A">
        <w:tc>
          <w:tcPr>
            <w:tcW w:w="1843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24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A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14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B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</w:tr>
      <w:tr w:rsidR="00C10F0A" w:rsidRPr="0042239C" w:rsidTr="00C10F0A">
        <w:tc>
          <w:tcPr>
            <w:tcW w:w="1843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25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20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A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5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</w:tr>
      <w:tr w:rsidR="00C10F0A" w:rsidRPr="0042239C" w:rsidTr="00C10F0A">
        <w:tc>
          <w:tcPr>
            <w:tcW w:w="1843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40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C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20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B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20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</w:tr>
      <w:tr w:rsidR="00C10F0A" w:rsidRPr="0042239C" w:rsidTr="00C10F0A">
        <w:tc>
          <w:tcPr>
            <w:tcW w:w="1843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40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C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30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E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</w:p>
        </w:tc>
      </w:tr>
      <w:tr w:rsidR="00C10F0A" w:rsidRPr="0042239C" w:rsidTr="00C10F0A">
        <w:tc>
          <w:tcPr>
            <w:tcW w:w="1843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center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50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C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30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D</w:t>
            </w:r>
          </w:p>
        </w:tc>
        <w:tc>
          <w:tcPr>
            <w:tcW w:w="968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10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E</w:t>
            </w:r>
          </w:p>
        </w:tc>
        <w:tc>
          <w:tcPr>
            <w:tcW w:w="969" w:type="dxa"/>
            <w:vAlign w:val="center"/>
          </w:tcPr>
          <w:p w:rsidR="00C10F0A" w:rsidRPr="0042239C" w:rsidRDefault="00C10F0A" w:rsidP="00C10F0A">
            <w:pPr>
              <w:pStyle w:val="BodyText2"/>
              <w:keepNext/>
              <w:spacing w:after="0" w:line="240" w:lineRule="auto"/>
              <w:jc w:val="left"/>
              <w:rPr>
                <w:rFonts w:cs="Arial"/>
                <w:bCs/>
                <w:color w:val="000000"/>
                <w:sz w:val="20"/>
              </w:rPr>
            </w:pPr>
            <w:r w:rsidRPr="0042239C">
              <w:rPr>
                <w:rFonts w:cs="Arial"/>
                <w:bCs/>
                <w:color w:val="000000"/>
                <w:sz w:val="20"/>
              </w:rPr>
              <w:t>10</w:t>
            </w:r>
          </w:p>
        </w:tc>
      </w:tr>
    </w:tbl>
    <w:p w:rsidR="00C10F0A" w:rsidRPr="00E53280" w:rsidRDefault="00C10F0A" w:rsidP="00C10F0A">
      <w:pPr>
        <w:pStyle w:val="StyleHeading2After3pt2"/>
        <w:numPr>
          <w:ilvl w:val="0"/>
          <w:numId w:val="0"/>
        </w:numPr>
        <w:spacing w:line="360" w:lineRule="auto"/>
        <w:jc w:val="both"/>
        <w:rPr>
          <w:rFonts w:cs="Arial"/>
          <w:b w:val="0"/>
          <w:sz w:val="22"/>
        </w:rPr>
      </w:pPr>
    </w:p>
    <w:p w:rsidR="00C10F0A" w:rsidRPr="00F27B26" w:rsidRDefault="00C10F0A" w:rsidP="00C10F0A">
      <w:pPr>
        <w:tabs>
          <w:tab w:val="left" w:pos="2551"/>
        </w:tabs>
        <w:spacing w:before="40" w:after="40"/>
        <w:jc w:val="both"/>
        <w:rPr>
          <w:rFonts w:cs="Arial"/>
          <w:szCs w:val="22"/>
        </w:rPr>
      </w:pPr>
      <w:r>
        <w:rPr>
          <w:rFonts w:cs="Arial"/>
          <w:szCs w:val="22"/>
        </w:rPr>
        <w:t>No quadro</w:t>
      </w:r>
      <w:r w:rsidRPr="00F27B26">
        <w:rPr>
          <w:rFonts w:cs="Arial"/>
          <w:szCs w:val="22"/>
        </w:rPr>
        <w:t xml:space="preserve"> da </w:t>
      </w:r>
      <w:r w:rsidR="00267589">
        <w:rPr>
          <w:rFonts w:cs="Arial"/>
          <w:szCs w:val="22"/>
        </w:rPr>
        <w:t>Tabela 3</w:t>
      </w:r>
      <w:r w:rsidRPr="00F27B26">
        <w:rPr>
          <w:rFonts w:cs="Arial"/>
          <w:szCs w:val="22"/>
        </w:rPr>
        <w:t>, preenche-se a coluna coberto total avaliando a % de cobertura das espécies existentes na parcela em cada um dos andares.</w:t>
      </w:r>
    </w:p>
    <w:p w:rsidR="00C10F0A" w:rsidRPr="00F27B26" w:rsidRDefault="00C10F0A" w:rsidP="00C10F0A">
      <w:pPr>
        <w:numPr>
          <w:ilvl w:val="0"/>
          <w:numId w:val="3"/>
        </w:numPr>
        <w:spacing w:before="120"/>
        <w:ind w:left="924" w:hanging="357"/>
        <w:jc w:val="both"/>
        <w:rPr>
          <w:rFonts w:cs="Arial"/>
          <w:szCs w:val="22"/>
        </w:rPr>
      </w:pPr>
      <w:r w:rsidRPr="00F27B26">
        <w:rPr>
          <w:rFonts w:cs="Arial"/>
          <w:szCs w:val="22"/>
        </w:rPr>
        <w:t>Começando pelo andar superior (≥16) indicam-se em cada coluna por ordem de importância as espécies predominantes nesse andar. Neste caso só aparece a espécie A cujo código se inscreve na 1ª coluna com a respectiva % de coberto.</w:t>
      </w:r>
    </w:p>
    <w:p w:rsidR="00C10F0A" w:rsidRDefault="00C10F0A" w:rsidP="00C10F0A">
      <w:pPr>
        <w:numPr>
          <w:ilvl w:val="0"/>
          <w:numId w:val="3"/>
        </w:numPr>
        <w:spacing w:before="120"/>
        <w:ind w:left="924" w:hanging="357"/>
        <w:jc w:val="both"/>
        <w:rPr>
          <w:rFonts w:cs="Arial"/>
          <w:szCs w:val="22"/>
        </w:rPr>
      </w:pPr>
      <w:r w:rsidRPr="00F27B26">
        <w:rPr>
          <w:rFonts w:cs="Arial"/>
          <w:szCs w:val="22"/>
        </w:rPr>
        <w:t xml:space="preserve">No </w:t>
      </w:r>
      <w:r>
        <w:rPr>
          <w:rFonts w:cs="Arial"/>
          <w:szCs w:val="22"/>
        </w:rPr>
        <w:t xml:space="preserve">dois </w:t>
      </w:r>
      <w:r w:rsidRPr="00F27B26">
        <w:rPr>
          <w:rFonts w:cs="Arial"/>
          <w:szCs w:val="22"/>
        </w:rPr>
        <w:t>andar</w:t>
      </w:r>
      <w:r>
        <w:rPr>
          <w:rFonts w:cs="Arial"/>
          <w:szCs w:val="22"/>
        </w:rPr>
        <w:t>es</w:t>
      </w:r>
      <w:r w:rsidRPr="00F27B2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seguintes </w:t>
      </w:r>
      <w:r w:rsidRPr="00F27B26">
        <w:rPr>
          <w:rFonts w:cs="Arial"/>
          <w:szCs w:val="22"/>
        </w:rPr>
        <w:t>(≥8 e &lt;16)</w:t>
      </w:r>
      <w:r>
        <w:rPr>
          <w:rFonts w:cs="Arial"/>
          <w:szCs w:val="22"/>
        </w:rPr>
        <w:t xml:space="preserve"> e </w:t>
      </w:r>
      <w:r w:rsidRPr="00F27B26">
        <w:rPr>
          <w:rFonts w:cs="Arial"/>
          <w:szCs w:val="22"/>
        </w:rPr>
        <w:t>(≥4 e &lt;8) procede-se de igual modo in</w:t>
      </w:r>
      <w:r w:rsidRPr="00F27B26">
        <w:rPr>
          <w:rFonts w:cs="Arial"/>
          <w:szCs w:val="22"/>
        </w:rPr>
        <w:t>s</w:t>
      </w:r>
      <w:r w:rsidRPr="00F27B26">
        <w:rPr>
          <w:rFonts w:cs="Arial"/>
          <w:szCs w:val="22"/>
        </w:rPr>
        <w:t xml:space="preserve">crevendo na 1ª coluna o código da </w:t>
      </w:r>
      <w:proofErr w:type="spellStart"/>
      <w:r w:rsidRPr="00F27B26">
        <w:rPr>
          <w:rFonts w:cs="Arial"/>
          <w:szCs w:val="22"/>
        </w:rPr>
        <w:t>Esp</w:t>
      </w:r>
      <w:proofErr w:type="spellEnd"/>
      <w:r w:rsidRPr="00F27B26">
        <w:rPr>
          <w:rFonts w:cs="Arial"/>
          <w:szCs w:val="22"/>
        </w:rPr>
        <w:t xml:space="preserve"> A que é a espécie predominante no andar e respectiva % de coberto, e na 2ª coluna a </w:t>
      </w:r>
      <w:proofErr w:type="spellStart"/>
      <w:r w:rsidRPr="00F27B26">
        <w:rPr>
          <w:rFonts w:cs="Arial"/>
          <w:szCs w:val="22"/>
        </w:rPr>
        <w:t>Esp</w:t>
      </w:r>
      <w:proofErr w:type="spellEnd"/>
      <w:r w:rsidRPr="00F27B26">
        <w:rPr>
          <w:rFonts w:cs="Arial"/>
          <w:szCs w:val="22"/>
        </w:rPr>
        <w:t xml:space="preserve"> B com a respectiva % de coberto.</w:t>
      </w:r>
    </w:p>
    <w:p w:rsidR="00C10F0A" w:rsidRDefault="00C10F0A" w:rsidP="00C10F0A">
      <w:pPr>
        <w:numPr>
          <w:ilvl w:val="0"/>
          <w:numId w:val="3"/>
        </w:numPr>
        <w:spacing w:before="120"/>
        <w:ind w:left="924" w:hanging="357"/>
        <w:jc w:val="both"/>
        <w:rPr>
          <w:rFonts w:cs="Arial"/>
          <w:szCs w:val="22"/>
        </w:rPr>
      </w:pPr>
      <w:r w:rsidRPr="00F27B26">
        <w:rPr>
          <w:rFonts w:cs="Arial"/>
          <w:szCs w:val="22"/>
        </w:rPr>
        <w:lastRenderedPageBreak/>
        <w:t>No andar seguinte (≥2 e &lt;4) como a espécie predominante é a B, inscreve-se o respectivo código na 1ª coluna, a seguir, por ordem de ocupação do andar, su</w:t>
      </w:r>
      <w:r w:rsidRPr="00F27B26">
        <w:rPr>
          <w:rFonts w:cs="Arial"/>
          <w:szCs w:val="22"/>
        </w:rPr>
        <w:t>r</w:t>
      </w:r>
      <w:r w:rsidRPr="00F27B26">
        <w:rPr>
          <w:rFonts w:cs="Arial"/>
          <w:szCs w:val="22"/>
        </w:rPr>
        <w:t>ge a espécie A cujo código se inscreve na 2ª coluna e a seguir a espécie C cujo código se inscreve na 3ªcoluna, sempre com as respectivas % de coberto.</w:t>
      </w:r>
    </w:p>
    <w:p w:rsidR="00C10F0A" w:rsidRDefault="00C10F0A" w:rsidP="00C10F0A">
      <w:pPr>
        <w:numPr>
          <w:ilvl w:val="0"/>
          <w:numId w:val="3"/>
        </w:numPr>
        <w:spacing w:before="120"/>
        <w:ind w:left="924" w:hanging="357"/>
        <w:jc w:val="both"/>
        <w:rPr>
          <w:rFonts w:cs="Arial"/>
          <w:szCs w:val="22"/>
        </w:rPr>
      </w:pPr>
      <w:r w:rsidRPr="00F27B26">
        <w:rPr>
          <w:rFonts w:cs="Arial"/>
          <w:szCs w:val="22"/>
        </w:rPr>
        <w:t>No andar seguinte (≥1 e &lt;2) só surgem duas espécies: a C que é a espécie predominante sendo portanto o respectivo código inscrito na 1ª coluna, e a B cujo código se inscreve na 2ª coluna, com as respectivas % de coberto.</w:t>
      </w:r>
    </w:p>
    <w:p w:rsidR="00C10F0A" w:rsidRPr="00C10F0A" w:rsidRDefault="00C10F0A" w:rsidP="00C10F0A">
      <w:pPr>
        <w:numPr>
          <w:ilvl w:val="0"/>
          <w:numId w:val="3"/>
        </w:numPr>
        <w:spacing w:before="120"/>
        <w:ind w:left="924" w:hanging="357"/>
        <w:jc w:val="both"/>
        <w:rPr>
          <w:rFonts w:cs="Arial"/>
          <w:szCs w:val="22"/>
        </w:rPr>
      </w:pPr>
      <w:r w:rsidRPr="00F27B26">
        <w:rPr>
          <w:rFonts w:cs="Arial"/>
          <w:szCs w:val="22"/>
        </w:rPr>
        <w:t xml:space="preserve">No </w:t>
      </w:r>
      <w:r>
        <w:rPr>
          <w:rFonts w:cs="Arial"/>
          <w:szCs w:val="22"/>
        </w:rPr>
        <w:t xml:space="preserve">dois últimos </w:t>
      </w:r>
      <w:r w:rsidRPr="00F27B26">
        <w:rPr>
          <w:rFonts w:cs="Arial"/>
          <w:szCs w:val="22"/>
        </w:rPr>
        <w:t>andar</w:t>
      </w:r>
      <w:r>
        <w:rPr>
          <w:rFonts w:cs="Arial"/>
          <w:szCs w:val="22"/>
        </w:rPr>
        <w:t>es</w:t>
      </w:r>
      <w:r w:rsidRPr="00F27B26">
        <w:rPr>
          <w:rFonts w:cs="Arial"/>
          <w:szCs w:val="22"/>
        </w:rPr>
        <w:t xml:space="preserve"> seguinte (≥0,6 e &lt;1)</w:t>
      </w:r>
      <w:r>
        <w:rPr>
          <w:rFonts w:cs="Arial"/>
          <w:szCs w:val="22"/>
        </w:rPr>
        <w:t xml:space="preserve"> e </w:t>
      </w:r>
      <w:r w:rsidRPr="00F27B26">
        <w:rPr>
          <w:rFonts w:cs="Arial"/>
          <w:szCs w:val="22"/>
        </w:rPr>
        <w:t>(&lt;0,6)</w:t>
      </w:r>
      <w:r>
        <w:rPr>
          <w:rFonts w:cs="Arial"/>
          <w:szCs w:val="22"/>
        </w:rPr>
        <w:t xml:space="preserve">, </w:t>
      </w:r>
      <w:r w:rsidRPr="00F27B26">
        <w:rPr>
          <w:rFonts w:cs="Arial"/>
          <w:szCs w:val="22"/>
        </w:rPr>
        <w:t>só surgem igualmente duas espécies: a C que é a espécie predominante sendo portanto o respectivo código inscrito o na 1ª coluna, e a E cujo código se inscreve na 2ª coluna, com as respectivas % de coberto.</w:t>
      </w:r>
    </w:p>
    <w:p w:rsidR="0047604C" w:rsidRDefault="0047604C" w:rsidP="00A07D1D">
      <w:pPr>
        <w:spacing w:before="120" w:line="312" w:lineRule="auto"/>
        <w:ind w:firstLine="284"/>
        <w:jc w:val="both"/>
        <w:rPr>
          <w:rFonts w:cs="Arial"/>
          <w:sz w:val="20"/>
        </w:rPr>
      </w:pPr>
    </w:p>
    <w:p w:rsidR="00267589" w:rsidRPr="00574DFE" w:rsidRDefault="00267589" w:rsidP="00717000">
      <w:pPr>
        <w:pStyle w:val="Caption"/>
        <w:jc w:val="center"/>
        <w:rPr>
          <w:rFonts w:cs="Arial"/>
        </w:rPr>
      </w:pPr>
      <w:r>
        <w:rPr>
          <w:noProof/>
          <w:snapToGrid/>
          <w:lang w:eastAsia="pt-PT"/>
        </w:rPr>
        <w:lastRenderedPageBreak/>
        <w:drawing>
          <wp:inline distT="0" distB="0" distL="0" distR="0">
            <wp:extent cx="3893857" cy="8074325"/>
            <wp:effectExtent l="19050" t="0" r="0" b="0"/>
            <wp:docPr id="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099" cy="808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04C" w:rsidRDefault="00267589" w:rsidP="00267589">
      <w:pPr>
        <w:spacing w:before="120" w:line="312" w:lineRule="auto"/>
        <w:jc w:val="both"/>
        <w:rPr>
          <w:sz w:val="20"/>
        </w:rPr>
      </w:pPr>
      <w:bookmarkStart w:id="132" w:name="_Ref118007700"/>
      <w:bookmarkStart w:id="133" w:name="_Ref149992262"/>
      <w:r w:rsidRPr="00267589">
        <w:rPr>
          <w:sz w:val="20"/>
        </w:rPr>
        <w:t xml:space="preserve">Figura </w:t>
      </w:r>
      <w:bookmarkEnd w:id="132"/>
      <w:r w:rsidRPr="00267589">
        <w:rPr>
          <w:sz w:val="20"/>
        </w:rPr>
        <w:t>4 - Percentagens de cobertura, adaptado de Direcção-Geral das Florestas (1999)</w:t>
      </w:r>
      <w:bookmarkEnd w:id="133"/>
      <w:r>
        <w:rPr>
          <w:sz w:val="20"/>
        </w:rPr>
        <w:t>.</w:t>
      </w:r>
    </w:p>
    <w:p w:rsidR="00267589" w:rsidRDefault="00267589" w:rsidP="00267589">
      <w:pPr>
        <w:spacing w:before="120" w:line="312" w:lineRule="auto"/>
        <w:jc w:val="both"/>
        <w:rPr>
          <w:sz w:val="20"/>
        </w:rPr>
      </w:pPr>
    </w:p>
    <w:p w:rsidR="00267589" w:rsidRDefault="00267589" w:rsidP="00267589">
      <w:pPr>
        <w:spacing w:before="120" w:line="312" w:lineRule="auto"/>
        <w:jc w:val="both"/>
        <w:rPr>
          <w:sz w:val="20"/>
        </w:rPr>
      </w:pPr>
    </w:p>
    <w:p w:rsidR="00267589" w:rsidRDefault="00267589" w:rsidP="00717000">
      <w:pPr>
        <w:spacing w:before="120" w:line="312" w:lineRule="auto"/>
        <w:jc w:val="center"/>
        <w:rPr>
          <w:rFonts w:cs="Arial"/>
          <w:sz w:val="20"/>
        </w:rPr>
      </w:pPr>
      <w:r w:rsidRPr="00267589">
        <w:rPr>
          <w:rFonts w:cs="Arial"/>
          <w:noProof/>
          <w:sz w:val="20"/>
          <w:lang w:eastAsia="pt-PT"/>
        </w:rPr>
        <w:lastRenderedPageBreak/>
        <w:drawing>
          <wp:inline distT="0" distB="0" distL="0" distR="0">
            <wp:extent cx="4113003" cy="4151489"/>
            <wp:effectExtent l="19050" t="0" r="1797" b="0"/>
            <wp:docPr id="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647" cy="415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589" w:rsidRDefault="00267589" w:rsidP="00267589">
      <w:pPr>
        <w:spacing w:before="120" w:line="312" w:lineRule="auto"/>
        <w:jc w:val="both"/>
        <w:rPr>
          <w:sz w:val="20"/>
        </w:rPr>
      </w:pPr>
      <w:bookmarkStart w:id="134" w:name="_Ref118007709"/>
      <w:r w:rsidRPr="00CE0426">
        <w:rPr>
          <w:sz w:val="20"/>
        </w:rPr>
        <w:t xml:space="preserve">Figura </w:t>
      </w:r>
      <w:bookmarkEnd w:id="134"/>
      <w:r w:rsidR="00AD5492">
        <w:rPr>
          <w:sz w:val="20"/>
        </w:rPr>
        <w:t>5</w:t>
      </w:r>
      <w:r w:rsidRPr="00CE0426">
        <w:rPr>
          <w:sz w:val="20"/>
        </w:rPr>
        <w:t xml:space="preserve"> - Coberto por espécie vegetal, adaptado de Direcção-Geral das Florestas (1999)</w:t>
      </w:r>
      <w:r>
        <w:rPr>
          <w:sz w:val="20"/>
        </w:rPr>
        <w:t>.</w:t>
      </w:r>
    </w:p>
    <w:p w:rsidR="00267589" w:rsidRDefault="00267589" w:rsidP="00267589">
      <w:pPr>
        <w:spacing w:before="120" w:line="312" w:lineRule="auto"/>
        <w:jc w:val="both"/>
        <w:rPr>
          <w:sz w:val="20"/>
        </w:rPr>
      </w:pPr>
    </w:p>
    <w:p w:rsidR="00267589" w:rsidRPr="00F370B4" w:rsidRDefault="00267589" w:rsidP="00267589">
      <w:pPr>
        <w:pStyle w:val="Heading2"/>
      </w:pPr>
      <w:bookmarkStart w:id="135" w:name="_Toc324436362"/>
      <w:r w:rsidRPr="00F370B4">
        <w:t xml:space="preserve">Utilização do </w:t>
      </w:r>
      <w:r w:rsidR="00797205">
        <w:t>b</w:t>
      </w:r>
      <w:r w:rsidRPr="00F370B4">
        <w:t>ub-</w:t>
      </w:r>
      <w:r w:rsidR="00797205">
        <w:t>c</w:t>
      </w:r>
      <w:r w:rsidRPr="00F370B4">
        <w:t>oberto</w:t>
      </w:r>
      <w:bookmarkEnd w:id="135"/>
    </w:p>
    <w:p w:rsidR="00267589" w:rsidRDefault="00267589" w:rsidP="00267589">
      <w:pPr>
        <w:spacing w:after="60"/>
        <w:jc w:val="both"/>
        <w:rPr>
          <w:rFonts w:cs="Arial"/>
          <w:szCs w:val="22"/>
        </w:rPr>
      </w:pPr>
      <w:r w:rsidRPr="003D1239">
        <w:rPr>
          <w:rFonts w:cs="Arial"/>
          <w:szCs w:val="22"/>
        </w:rPr>
        <w:t xml:space="preserve">A utilização do </w:t>
      </w:r>
      <w:proofErr w:type="spellStart"/>
      <w:r w:rsidRPr="003D1239">
        <w:rPr>
          <w:rFonts w:cs="Arial"/>
          <w:szCs w:val="22"/>
        </w:rPr>
        <w:t>sub-coberto</w:t>
      </w:r>
      <w:proofErr w:type="spellEnd"/>
      <w:r w:rsidRPr="003D1239">
        <w:rPr>
          <w:rFonts w:cs="Arial"/>
          <w:szCs w:val="22"/>
        </w:rPr>
        <w:t xml:space="preserve"> da parcela assinala-se com um </w:t>
      </w:r>
      <w:r w:rsidRPr="003D1239">
        <w:rPr>
          <w:rFonts w:cs="Arial"/>
          <w:b/>
          <w:w w:val="150"/>
          <w:szCs w:val="22"/>
        </w:rPr>
        <w:t>X</w:t>
      </w:r>
      <w:r w:rsidRPr="003D1239">
        <w:rPr>
          <w:rFonts w:cs="Arial"/>
          <w:szCs w:val="22"/>
        </w:rPr>
        <w:t xml:space="preserve">, </w:t>
      </w:r>
      <w:r w:rsidR="002D6C98" w:rsidRPr="002D6C98">
        <w:rPr>
          <w:rFonts w:cs="Arial"/>
          <w:szCs w:val="22"/>
          <w:highlight w:val="yellow"/>
        </w:rPr>
        <w:t>a ocorrência (sim) ou a não ocorrência (não)</w:t>
      </w:r>
      <w:r w:rsidR="002D6C98">
        <w:rPr>
          <w:rFonts w:cs="Arial"/>
          <w:szCs w:val="22"/>
        </w:rPr>
        <w:t xml:space="preserve"> </w:t>
      </w:r>
      <w:r w:rsidRPr="003D1239">
        <w:rPr>
          <w:rFonts w:cs="Arial"/>
          <w:szCs w:val="22"/>
        </w:rPr>
        <w:t>de acordo com:</w:t>
      </w:r>
    </w:p>
    <w:p w:rsidR="00267589" w:rsidRPr="0095101C" w:rsidRDefault="00267589" w:rsidP="00091BE8">
      <w:pPr>
        <w:numPr>
          <w:ilvl w:val="1"/>
          <w:numId w:val="7"/>
        </w:numPr>
        <w:tabs>
          <w:tab w:val="left" w:pos="446"/>
        </w:tabs>
        <w:spacing w:before="40" w:after="40"/>
        <w:ind w:hanging="720"/>
        <w:rPr>
          <w:rFonts w:cs="Arial"/>
          <w:b/>
          <w:szCs w:val="22"/>
        </w:rPr>
      </w:pPr>
      <w:r w:rsidRPr="0095101C">
        <w:rPr>
          <w:rFonts w:cs="Arial"/>
          <w:b/>
          <w:szCs w:val="22"/>
        </w:rPr>
        <w:t xml:space="preserve">Utilização agrícola: </w:t>
      </w:r>
      <w:r w:rsidRPr="0095101C">
        <w:rPr>
          <w:rFonts w:cs="Arial"/>
          <w:szCs w:val="22"/>
        </w:rPr>
        <w:t>Caso se verifique a presença de culturas arve</w:t>
      </w:r>
      <w:r w:rsidRPr="0095101C">
        <w:rPr>
          <w:rFonts w:cs="Arial"/>
          <w:szCs w:val="22"/>
        </w:rPr>
        <w:t>n</w:t>
      </w:r>
      <w:r w:rsidRPr="0095101C">
        <w:rPr>
          <w:rFonts w:cs="Arial"/>
          <w:szCs w:val="22"/>
        </w:rPr>
        <w:t>ses, hortícolas, etc.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Pousio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Mobilização reduzida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Mobilização tradicional</w:t>
      </w:r>
    </w:p>
    <w:p w:rsidR="00267589" w:rsidRPr="0095101C" w:rsidRDefault="00267589" w:rsidP="00091BE8">
      <w:pPr>
        <w:numPr>
          <w:ilvl w:val="1"/>
          <w:numId w:val="7"/>
        </w:numPr>
        <w:tabs>
          <w:tab w:val="left" w:pos="446"/>
        </w:tabs>
        <w:spacing w:before="40" w:after="40"/>
        <w:ind w:hanging="720"/>
        <w:jc w:val="both"/>
        <w:rPr>
          <w:rFonts w:cs="Arial"/>
          <w:szCs w:val="22"/>
        </w:rPr>
      </w:pPr>
      <w:r w:rsidRPr="0095101C">
        <w:rPr>
          <w:rFonts w:cs="Arial"/>
          <w:b/>
          <w:szCs w:val="22"/>
        </w:rPr>
        <w:t xml:space="preserve">Pastagem artificial: </w:t>
      </w:r>
      <w:r w:rsidRPr="0095101C">
        <w:rPr>
          <w:rFonts w:cs="Arial"/>
          <w:szCs w:val="22"/>
        </w:rPr>
        <w:t>Caso se evidenciem acções de melhoramento da pastagem, nomeadamente recorrendo à sementeira de plantas enr</w:t>
      </w:r>
      <w:r w:rsidRPr="0095101C">
        <w:rPr>
          <w:rFonts w:cs="Arial"/>
          <w:szCs w:val="22"/>
        </w:rPr>
        <w:t>i</w:t>
      </w:r>
      <w:r w:rsidRPr="0095101C">
        <w:rPr>
          <w:rFonts w:cs="Arial"/>
          <w:szCs w:val="22"/>
        </w:rPr>
        <w:t>quecedoras do pasto.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Mobilização reduzida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Mobilização tradicional</w:t>
      </w:r>
    </w:p>
    <w:p w:rsidR="00267589" w:rsidRPr="0095101C" w:rsidRDefault="00267589" w:rsidP="00091BE8">
      <w:pPr>
        <w:numPr>
          <w:ilvl w:val="1"/>
          <w:numId w:val="7"/>
        </w:numPr>
        <w:tabs>
          <w:tab w:val="left" w:pos="446"/>
        </w:tabs>
        <w:spacing w:before="40" w:after="40"/>
        <w:ind w:hanging="720"/>
        <w:rPr>
          <w:rFonts w:cs="Arial"/>
          <w:b/>
          <w:szCs w:val="22"/>
        </w:rPr>
      </w:pPr>
      <w:r w:rsidRPr="0095101C">
        <w:rPr>
          <w:rFonts w:cs="Arial"/>
          <w:b/>
          <w:szCs w:val="22"/>
        </w:rPr>
        <w:t xml:space="preserve">Pastagem natural: </w:t>
      </w:r>
      <w:r w:rsidRPr="0095101C">
        <w:rPr>
          <w:rFonts w:cs="Arial"/>
          <w:szCs w:val="22"/>
        </w:rPr>
        <w:t>Caso se verifiquem sinais de pastoreio sem qua</w:t>
      </w:r>
      <w:r w:rsidRPr="0095101C">
        <w:rPr>
          <w:rFonts w:cs="Arial"/>
          <w:szCs w:val="22"/>
        </w:rPr>
        <w:t>l</w:t>
      </w:r>
      <w:r w:rsidRPr="0095101C">
        <w:rPr>
          <w:rFonts w:cs="Arial"/>
          <w:szCs w:val="22"/>
        </w:rPr>
        <w:t xml:space="preserve">quer intervenção humana na melhoria da pastagem </w:t>
      </w:r>
      <w:proofErr w:type="spellStart"/>
      <w:r w:rsidRPr="0095101C">
        <w:rPr>
          <w:rFonts w:cs="Arial"/>
          <w:szCs w:val="22"/>
        </w:rPr>
        <w:t>sub-coberto</w:t>
      </w:r>
      <w:proofErr w:type="spellEnd"/>
      <w:r w:rsidRPr="0095101C">
        <w:rPr>
          <w:rFonts w:cs="Arial"/>
          <w:szCs w:val="22"/>
        </w:rPr>
        <w:t xml:space="preserve">. </w:t>
      </w:r>
    </w:p>
    <w:p w:rsidR="00267589" w:rsidRPr="0095101C" w:rsidRDefault="00267589" w:rsidP="00091BE8">
      <w:pPr>
        <w:numPr>
          <w:ilvl w:val="1"/>
          <w:numId w:val="7"/>
        </w:numPr>
        <w:tabs>
          <w:tab w:val="left" w:pos="446"/>
        </w:tabs>
        <w:spacing w:before="40" w:after="40"/>
        <w:ind w:hanging="720"/>
        <w:rPr>
          <w:rFonts w:cs="Arial"/>
          <w:b/>
          <w:szCs w:val="22"/>
        </w:rPr>
      </w:pPr>
      <w:r w:rsidRPr="0095101C">
        <w:rPr>
          <w:rFonts w:cs="Arial"/>
          <w:b/>
          <w:szCs w:val="22"/>
        </w:rPr>
        <w:lastRenderedPageBreak/>
        <w:t xml:space="preserve">Matos: </w:t>
      </w:r>
      <w:r w:rsidRPr="0095101C">
        <w:rPr>
          <w:rFonts w:cs="Arial"/>
          <w:szCs w:val="22"/>
        </w:rPr>
        <w:t xml:space="preserve">Caso a ocupação do </w:t>
      </w:r>
      <w:proofErr w:type="spellStart"/>
      <w:r w:rsidRPr="0095101C">
        <w:rPr>
          <w:rFonts w:cs="Arial"/>
          <w:szCs w:val="22"/>
        </w:rPr>
        <w:t>sub-coberto</w:t>
      </w:r>
      <w:proofErr w:type="spellEnd"/>
      <w:r w:rsidRPr="0095101C">
        <w:rPr>
          <w:rFonts w:cs="Arial"/>
          <w:szCs w:val="22"/>
        </w:rPr>
        <w:t xml:space="preserve"> seja constituída por matos sem evidências de pastoreio.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Controlo dos matos com grade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Controlo dos matos com corta mato</w:t>
      </w:r>
    </w:p>
    <w:p w:rsidR="00267589" w:rsidRPr="0095101C" w:rsidRDefault="00267589" w:rsidP="00091BE8">
      <w:pPr>
        <w:numPr>
          <w:ilvl w:val="1"/>
          <w:numId w:val="7"/>
        </w:numPr>
        <w:tabs>
          <w:tab w:val="left" w:pos="446"/>
        </w:tabs>
        <w:spacing w:before="40" w:after="40"/>
        <w:ind w:hanging="720"/>
        <w:rPr>
          <w:rFonts w:cs="Arial"/>
          <w:b/>
          <w:szCs w:val="22"/>
        </w:rPr>
      </w:pPr>
      <w:r w:rsidRPr="0095101C">
        <w:rPr>
          <w:rFonts w:cs="Arial"/>
          <w:b/>
          <w:szCs w:val="22"/>
        </w:rPr>
        <w:t>Herbáceas</w:t>
      </w:r>
    </w:p>
    <w:p w:rsidR="00267589" w:rsidRPr="0095101C" w:rsidRDefault="00267589" w:rsidP="00091BE8">
      <w:pPr>
        <w:numPr>
          <w:ilvl w:val="1"/>
          <w:numId w:val="7"/>
        </w:numPr>
        <w:tabs>
          <w:tab w:val="left" w:pos="446"/>
        </w:tabs>
        <w:spacing w:before="40" w:after="40"/>
        <w:ind w:hanging="720"/>
        <w:rPr>
          <w:rFonts w:cs="Arial"/>
          <w:b/>
          <w:szCs w:val="22"/>
        </w:rPr>
      </w:pPr>
      <w:r w:rsidRPr="0095101C">
        <w:rPr>
          <w:rFonts w:cs="Arial"/>
          <w:b/>
          <w:szCs w:val="22"/>
        </w:rPr>
        <w:t xml:space="preserve">Solo </w:t>
      </w:r>
      <w:proofErr w:type="spellStart"/>
      <w:r w:rsidRPr="0095101C">
        <w:rPr>
          <w:rFonts w:cs="Arial"/>
          <w:b/>
          <w:szCs w:val="22"/>
        </w:rPr>
        <w:t>nú</w:t>
      </w:r>
      <w:proofErr w:type="spellEnd"/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Obtido com grade</w:t>
      </w:r>
    </w:p>
    <w:p w:rsidR="00267589" w:rsidRPr="0095101C" w:rsidRDefault="00267589" w:rsidP="00091BE8">
      <w:pPr>
        <w:numPr>
          <w:ilvl w:val="2"/>
          <w:numId w:val="7"/>
        </w:numPr>
        <w:tabs>
          <w:tab w:val="left" w:pos="446"/>
        </w:tabs>
        <w:spacing w:before="40" w:after="40"/>
        <w:ind w:left="3237" w:hanging="1077"/>
        <w:rPr>
          <w:rFonts w:cs="Arial"/>
          <w:szCs w:val="22"/>
        </w:rPr>
      </w:pPr>
      <w:r w:rsidRPr="0095101C">
        <w:rPr>
          <w:rFonts w:cs="Arial"/>
          <w:szCs w:val="22"/>
        </w:rPr>
        <w:t>Obtido com corta mato</w:t>
      </w:r>
    </w:p>
    <w:p w:rsidR="00267589" w:rsidRPr="003D1239" w:rsidRDefault="00267589" w:rsidP="00267589">
      <w:pPr>
        <w:spacing w:after="60"/>
        <w:jc w:val="both"/>
        <w:rPr>
          <w:rFonts w:cs="Arial"/>
          <w:szCs w:val="22"/>
        </w:rPr>
      </w:pPr>
    </w:p>
    <w:p w:rsidR="00267589" w:rsidRPr="00F370B4" w:rsidRDefault="00267589" w:rsidP="00267589">
      <w:pPr>
        <w:pStyle w:val="Heading2"/>
      </w:pPr>
      <w:bookmarkStart w:id="136" w:name="_Toc324436363"/>
      <w:r>
        <w:t xml:space="preserve">Avaliação da </w:t>
      </w:r>
      <w:r w:rsidR="00797205">
        <w:t>r</w:t>
      </w:r>
      <w:r>
        <w:t xml:space="preserve">egeneração </w:t>
      </w:r>
      <w:r w:rsidR="00797205">
        <w:t>n</w:t>
      </w:r>
      <w:r>
        <w:t>atural</w:t>
      </w:r>
      <w:bookmarkEnd w:id="136"/>
    </w:p>
    <w:p w:rsidR="00267589" w:rsidRPr="000D7214" w:rsidRDefault="00267589" w:rsidP="00267589">
      <w:pPr>
        <w:spacing w:before="40" w:after="40"/>
        <w:jc w:val="both"/>
      </w:pPr>
      <w:r>
        <w:t xml:space="preserve">Para avaliação da regeneração natural devem ser consideradas as árvores com idade inferior à do povoamento principal, com </w:t>
      </w:r>
      <w:r w:rsidRPr="00AC65F5">
        <w:rPr>
          <w:u w:val="single"/>
        </w:rPr>
        <w:t>diâmetro inferior a 75 mm</w:t>
      </w:r>
      <w:r w:rsidRPr="00EF78A1">
        <w:t xml:space="preserve">, </w:t>
      </w:r>
      <w:r w:rsidRPr="000D7214">
        <w:t>que e</w:t>
      </w:r>
      <w:r>
        <w:t>stejam em bom estado vegetativo.</w:t>
      </w:r>
    </w:p>
    <w:p w:rsidR="00267589" w:rsidRPr="00EF78A1" w:rsidRDefault="00267589" w:rsidP="00267589">
      <w:pPr>
        <w:spacing w:before="40" w:after="40"/>
        <w:jc w:val="both"/>
      </w:pPr>
      <w:r w:rsidRPr="00EF78A1">
        <w:t>Recorre-se a uma área distribuída por cinco círculos dispostos em cruz segundo os po</w:t>
      </w:r>
      <w:r w:rsidRPr="00EF78A1">
        <w:t>n</w:t>
      </w:r>
      <w:r w:rsidRPr="00EF78A1">
        <w:t>tos cardeais (ver</w:t>
      </w:r>
      <w:r>
        <w:t xml:space="preserve"> </w:t>
      </w:r>
      <w:r w:rsidR="00AD5492">
        <w:t>Figura 6</w:t>
      </w:r>
      <w:r w:rsidRPr="00EF78A1">
        <w:t>), sendo o centro do primeiro círculo coincidente com o da pa</w:t>
      </w:r>
      <w:r w:rsidRPr="00EF78A1">
        <w:t>r</w:t>
      </w:r>
      <w:r w:rsidRPr="00EF78A1">
        <w:t xml:space="preserve">cela IFN e o centro dos restantes afastados do centro da parcela por distância </w:t>
      </w:r>
      <w:r>
        <w:t xml:space="preserve">que difere </w:t>
      </w:r>
      <w:r w:rsidRPr="00EF78A1">
        <w:t>a área da parcela</w:t>
      </w:r>
      <w:r>
        <w:t xml:space="preserve"> de inventário</w:t>
      </w:r>
      <w:r w:rsidRPr="00EF78A1">
        <w:t>.</w:t>
      </w:r>
    </w:p>
    <w:tbl>
      <w:tblPr>
        <w:tblW w:w="0" w:type="auto"/>
        <w:tblLook w:val="01E0"/>
      </w:tblPr>
      <w:tblGrid>
        <w:gridCol w:w="6062"/>
        <w:gridCol w:w="2942"/>
      </w:tblGrid>
      <w:tr w:rsidR="00267589" w:rsidTr="00267589">
        <w:tc>
          <w:tcPr>
            <w:tcW w:w="6062" w:type="dxa"/>
          </w:tcPr>
          <w:p w:rsidR="00267589" w:rsidRDefault="00267589" w:rsidP="00267589">
            <w:pPr>
              <w:keepNext/>
              <w:spacing w:before="120" w:line="240" w:lineRule="auto"/>
              <w:jc w:val="center"/>
            </w:pPr>
            <w:r>
              <w:rPr>
                <w:noProof/>
                <w:snapToGrid/>
                <w:lang w:eastAsia="pt-PT"/>
              </w:rPr>
              <w:drawing>
                <wp:inline distT="0" distB="0" distL="0" distR="0">
                  <wp:extent cx="2351993" cy="1906437"/>
                  <wp:effectExtent l="0" t="0" r="0" b="0"/>
                  <wp:docPr id="5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612" cy="1905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267589" w:rsidRPr="0084593D" w:rsidRDefault="00267589" w:rsidP="00267589">
            <w:pPr>
              <w:keepNext/>
              <w:spacing w:before="120"/>
            </w:pPr>
            <w:r w:rsidRPr="00574DFE">
              <w:rPr>
                <w:u w:val="single"/>
              </w:rPr>
              <w:t xml:space="preserve">Parcela de </w:t>
            </w:r>
            <w:r w:rsidR="00CD0442">
              <w:rPr>
                <w:u w:val="single"/>
              </w:rPr>
              <w:t>50</w:t>
            </w:r>
            <w:r w:rsidRPr="00574DFE">
              <w:rPr>
                <w:u w:val="single"/>
              </w:rPr>
              <w:t>0 m</w:t>
            </w:r>
            <w:r w:rsidRPr="00574DFE">
              <w:rPr>
                <w:u w:val="single"/>
                <w:vertAlign w:val="superscript"/>
              </w:rPr>
              <w:t>2</w:t>
            </w:r>
            <w:r>
              <w:t>:</w:t>
            </w:r>
          </w:p>
          <w:p w:rsidR="00267589" w:rsidRDefault="00267589" w:rsidP="00267589">
            <w:pPr>
              <w:keepNext/>
              <w:numPr>
                <w:ilvl w:val="0"/>
                <w:numId w:val="16"/>
              </w:numPr>
              <w:spacing w:after="0"/>
              <w:ind w:left="568" w:hanging="284"/>
            </w:pPr>
            <w:r>
              <w:t xml:space="preserve">Área círculo = </w:t>
            </w:r>
            <w:r w:rsidR="00CD0442">
              <w:t>10</w:t>
            </w:r>
            <w:r>
              <w:t xml:space="preserve"> m</w:t>
            </w:r>
            <w:r w:rsidRPr="00574DFE">
              <w:rPr>
                <w:vertAlign w:val="superscript"/>
              </w:rPr>
              <w:t>2</w:t>
            </w:r>
          </w:p>
          <w:p w:rsidR="00267589" w:rsidRPr="002D6C98" w:rsidRDefault="00267589" w:rsidP="00267589">
            <w:pPr>
              <w:keepNext/>
              <w:numPr>
                <w:ilvl w:val="0"/>
                <w:numId w:val="16"/>
              </w:numPr>
              <w:spacing w:after="0"/>
              <w:ind w:left="568" w:hanging="284"/>
              <w:rPr>
                <w:highlight w:val="yellow"/>
              </w:rPr>
            </w:pPr>
            <w:r w:rsidRPr="002D6C98">
              <w:rPr>
                <w:highlight w:val="yellow"/>
              </w:rPr>
              <w:t xml:space="preserve">R1= </w:t>
            </w:r>
            <w:r w:rsidR="002D6C98" w:rsidRPr="002D6C98">
              <w:rPr>
                <w:highlight w:val="yellow"/>
              </w:rPr>
              <w:t xml:space="preserve">8 </w:t>
            </w:r>
            <w:r w:rsidR="00AD5492" w:rsidRPr="002D6C98">
              <w:rPr>
                <w:highlight w:val="yellow"/>
              </w:rPr>
              <w:t>m</w:t>
            </w:r>
          </w:p>
          <w:p w:rsidR="00267589" w:rsidRDefault="00267589" w:rsidP="00267589">
            <w:pPr>
              <w:keepNext/>
              <w:numPr>
                <w:ilvl w:val="0"/>
                <w:numId w:val="16"/>
              </w:numPr>
              <w:spacing w:after="0"/>
              <w:ind w:left="568" w:hanging="284"/>
            </w:pPr>
            <w:r>
              <w:t>R2 = 1.</w:t>
            </w:r>
            <w:r w:rsidR="00CD0442">
              <w:t>78</w:t>
            </w:r>
            <w:r>
              <w:t xml:space="preserve"> m</w:t>
            </w:r>
          </w:p>
          <w:p w:rsidR="00267589" w:rsidRDefault="00267589" w:rsidP="00AD5492">
            <w:pPr>
              <w:keepNext/>
              <w:spacing w:after="0"/>
              <w:ind w:left="568"/>
            </w:pPr>
          </w:p>
        </w:tc>
      </w:tr>
    </w:tbl>
    <w:p w:rsidR="00267589" w:rsidRPr="0084593D" w:rsidRDefault="00267589" w:rsidP="00267589">
      <w:pPr>
        <w:pStyle w:val="Caption"/>
        <w:jc w:val="left"/>
        <w:rPr>
          <w:rFonts w:cs="Arial"/>
          <w:szCs w:val="22"/>
        </w:rPr>
      </w:pPr>
      <w:bookmarkStart w:id="137" w:name="_Ref150149529"/>
      <w:r>
        <w:t xml:space="preserve">Figura </w:t>
      </w:r>
      <w:bookmarkEnd w:id="137"/>
      <w:r w:rsidR="00AD5492">
        <w:t>6</w:t>
      </w:r>
      <w:r>
        <w:t xml:space="preserve"> – Esquema de amostragem para regeneração natural</w:t>
      </w:r>
    </w:p>
    <w:p w:rsidR="00091BE8" w:rsidRDefault="00091BE8" w:rsidP="00267589">
      <w:pPr>
        <w:spacing w:before="40" w:after="40"/>
        <w:jc w:val="both"/>
        <w:rPr>
          <w:rFonts w:cs="Arial"/>
          <w:szCs w:val="22"/>
        </w:rPr>
      </w:pPr>
    </w:p>
    <w:p w:rsidR="00267589" w:rsidRPr="00FC3EF2" w:rsidRDefault="00267589" w:rsidP="00267589">
      <w:pPr>
        <w:spacing w:before="40" w:after="40"/>
        <w:jc w:val="both"/>
        <w:rPr>
          <w:rFonts w:cs="Arial"/>
          <w:szCs w:val="22"/>
        </w:rPr>
      </w:pPr>
      <w:r w:rsidRPr="00FC3EF2">
        <w:rPr>
          <w:rFonts w:cs="Arial"/>
          <w:szCs w:val="22"/>
        </w:rPr>
        <w:t>A identificação da espécie deve ser feita por coluna, e para cada círculo deve ser o co</w:t>
      </w:r>
      <w:r w:rsidRPr="00FC3EF2">
        <w:rPr>
          <w:rFonts w:cs="Arial"/>
          <w:szCs w:val="22"/>
        </w:rPr>
        <w:t>n</w:t>
      </w:r>
      <w:r w:rsidRPr="00FC3EF2">
        <w:rPr>
          <w:rFonts w:cs="Arial"/>
          <w:szCs w:val="22"/>
        </w:rPr>
        <w:t xml:space="preserve">tado </w:t>
      </w:r>
      <w:r w:rsidRPr="00FC3EF2">
        <w:rPr>
          <w:rFonts w:cs="Arial"/>
          <w:szCs w:val="22"/>
          <w:u w:val="single"/>
        </w:rPr>
        <w:t>número de árvores</w:t>
      </w:r>
      <w:r w:rsidR="00FC3EF2" w:rsidRPr="00FC3EF2">
        <w:rPr>
          <w:rFonts w:cs="Arial"/>
          <w:szCs w:val="22"/>
        </w:rPr>
        <w:t>. Deve ai</w:t>
      </w:r>
      <w:r w:rsidR="00717000" w:rsidRPr="00FC3EF2">
        <w:rPr>
          <w:rFonts w:cs="Arial"/>
          <w:szCs w:val="22"/>
        </w:rPr>
        <w:t xml:space="preserve">nda registar-se </w:t>
      </w:r>
      <w:r w:rsidR="00FC3EF2" w:rsidRPr="00FC3EF2">
        <w:rPr>
          <w:rFonts w:cs="Arial"/>
          <w:szCs w:val="22"/>
        </w:rPr>
        <w:t xml:space="preserve">para o conjunto dos </w:t>
      </w:r>
      <w:proofErr w:type="spellStart"/>
      <w:r w:rsidR="00FC3EF2" w:rsidRPr="00FC3EF2">
        <w:rPr>
          <w:rFonts w:cs="Arial"/>
          <w:szCs w:val="22"/>
        </w:rPr>
        <w:t>circulos</w:t>
      </w:r>
      <w:proofErr w:type="spellEnd"/>
      <w:r w:rsidR="00FC3EF2" w:rsidRPr="00FC3EF2">
        <w:rPr>
          <w:rFonts w:cs="Arial"/>
          <w:szCs w:val="22"/>
        </w:rPr>
        <w:t xml:space="preserve"> a</w:t>
      </w:r>
      <w:r w:rsidRPr="00FC3EF2">
        <w:rPr>
          <w:rFonts w:cs="Arial"/>
          <w:szCs w:val="22"/>
          <w:u w:val="single"/>
        </w:rPr>
        <w:t xml:space="preserve"> altura média</w:t>
      </w:r>
      <w:r w:rsidRPr="00FC3EF2">
        <w:rPr>
          <w:rFonts w:cs="Arial"/>
          <w:szCs w:val="22"/>
        </w:rPr>
        <w:t xml:space="preserve"> das árvores em metros e a </w:t>
      </w:r>
      <w:r w:rsidRPr="00FC3EF2">
        <w:rPr>
          <w:rFonts w:cs="Arial"/>
          <w:szCs w:val="22"/>
          <w:u w:val="single"/>
        </w:rPr>
        <w:t>idade média</w:t>
      </w:r>
      <w:r w:rsidRPr="00FC3EF2">
        <w:rPr>
          <w:rFonts w:cs="Arial"/>
          <w:szCs w:val="22"/>
        </w:rPr>
        <w:t xml:space="preserve"> em anos,</w:t>
      </w:r>
      <w:r w:rsidR="00FC3EF2" w:rsidRPr="00FC3EF2">
        <w:rPr>
          <w:rFonts w:cs="Arial"/>
          <w:szCs w:val="22"/>
        </w:rPr>
        <w:t xml:space="preserve"> </w:t>
      </w:r>
      <w:r w:rsidRPr="00FC3EF2">
        <w:rPr>
          <w:rFonts w:cs="Arial"/>
          <w:szCs w:val="22"/>
        </w:rPr>
        <w:t>considerando os seguintes inte</w:t>
      </w:r>
      <w:r w:rsidRPr="00FC3EF2">
        <w:rPr>
          <w:rFonts w:cs="Arial"/>
          <w:szCs w:val="22"/>
        </w:rPr>
        <w:t>r</w:t>
      </w:r>
      <w:r w:rsidRPr="00FC3EF2">
        <w:rPr>
          <w:rFonts w:cs="Arial"/>
          <w:szCs w:val="22"/>
        </w:rPr>
        <w:t>valos:</w:t>
      </w:r>
    </w:p>
    <w:p w:rsidR="00267589" w:rsidRPr="00AC65F5" w:rsidRDefault="00267589" w:rsidP="00267589">
      <w:pPr>
        <w:spacing w:before="40" w:after="40"/>
        <w:jc w:val="both"/>
        <w:rPr>
          <w:rFonts w:cs="Arial"/>
          <w:szCs w:val="22"/>
        </w:rPr>
      </w:pPr>
    </w:p>
    <w:tbl>
      <w:tblPr>
        <w:tblW w:w="0" w:type="auto"/>
        <w:jc w:val="center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ayout w:type="fixed"/>
        <w:tblLook w:val="0000"/>
      </w:tblPr>
      <w:tblGrid>
        <w:gridCol w:w="2438"/>
        <w:gridCol w:w="5354"/>
      </w:tblGrid>
      <w:tr w:rsidR="00267589" w:rsidRPr="00AC65F5" w:rsidTr="00267589">
        <w:trPr>
          <w:cantSplit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267589" w:rsidRPr="00AC65F5" w:rsidRDefault="00267589" w:rsidP="00267589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AC65F5">
              <w:rPr>
                <w:rFonts w:ascii="Arial" w:hAnsi="Arial" w:cs="Arial"/>
                <w:sz w:val="20"/>
              </w:rPr>
              <w:lastRenderedPageBreak/>
              <w:t>h &gt; 1.30 m e</w:t>
            </w:r>
          </w:p>
          <w:p w:rsidR="00267589" w:rsidRPr="00AC65F5" w:rsidRDefault="00267589" w:rsidP="00267589">
            <w:pPr>
              <w:pStyle w:val="Heading4"/>
              <w:spacing w:before="40" w:after="40" w:line="240" w:lineRule="auto"/>
            </w:pPr>
            <w:r w:rsidRPr="00AC65F5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0</w:t>
            </w:r>
            <w:r w:rsidRPr="00AC65F5">
              <w:rPr>
                <w:rFonts w:ascii="Arial" w:hAnsi="Arial" w:cs="Arial"/>
                <w:sz w:val="20"/>
              </w:rPr>
              <w:t xml:space="preserve"> mm &lt; d &lt; 75 mm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89" w:rsidRPr="00AC65F5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AC65F5">
              <w:rPr>
                <w:rFonts w:cs="Arial"/>
                <w:sz w:val="20"/>
              </w:rPr>
              <w:t>Árvores com altura superior a 1.30 m, cujo diâmetro está compreendido entre 5 mm e 75 mm</w:t>
            </w:r>
          </w:p>
        </w:tc>
      </w:tr>
      <w:tr w:rsidR="00267589" w:rsidRPr="00AC65F5" w:rsidTr="00267589">
        <w:trPr>
          <w:cantSplit/>
          <w:jc w:val="center"/>
        </w:trPr>
        <w:tc>
          <w:tcPr>
            <w:tcW w:w="2438" w:type="dxa"/>
            <w:shd w:val="clear" w:color="auto" w:fill="B3B3B3"/>
            <w:vAlign w:val="center"/>
          </w:tcPr>
          <w:p w:rsidR="00267589" w:rsidRPr="00AC65F5" w:rsidRDefault="00267589" w:rsidP="00267589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AC65F5">
              <w:rPr>
                <w:rFonts w:ascii="Arial" w:hAnsi="Arial" w:cs="Arial"/>
                <w:sz w:val="20"/>
              </w:rPr>
              <w:t>h &gt; 1.30 m e</w:t>
            </w:r>
          </w:p>
          <w:p w:rsidR="00267589" w:rsidRPr="00AC65F5" w:rsidRDefault="00267589" w:rsidP="00267589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AC65F5">
              <w:rPr>
                <w:rFonts w:ascii="Arial" w:hAnsi="Arial" w:cs="Arial"/>
                <w:sz w:val="20"/>
              </w:rPr>
              <w:t>d&lt;50 mm</w:t>
            </w:r>
          </w:p>
        </w:tc>
        <w:tc>
          <w:tcPr>
            <w:tcW w:w="5354" w:type="dxa"/>
            <w:vAlign w:val="center"/>
          </w:tcPr>
          <w:p w:rsidR="00267589" w:rsidRPr="00AC65F5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AC65F5">
              <w:rPr>
                <w:rFonts w:cs="Arial"/>
                <w:sz w:val="20"/>
              </w:rPr>
              <w:t>Árvores com altura superior a 1.30 m e com diâmetro inferior a 50 mm</w:t>
            </w:r>
          </w:p>
        </w:tc>
      </w:tr>
      <w:tr w:rsidR="00267589" w:rsidRPr="00AC65F5" w:rsidTr="00267589">
        <w:trPr>
          <w:cantSplit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267589" w:rsidRPr="00AC65F5" w:rsidRDefault="00267589" w:rsidP="00267589">
            <w:pPr>
              <w:pStyle w:val="Heading4"/>
              <w:spacing w:before="40" w:after="40" w:line="240" w:lineRule="auto"/>
              <w:rPr>
                <w:rFonts w:ascii="Arial" w:hAnsi="Arial" w:cs="Arial"/>
                <w:sz w:val="20"/>
              </w:rPr>
            </w:pPr>
            <w:r w:rsidRPr="00AC65F5">
              <w:rPr>
                <w:rFonts w:ascii="Arial" w:hAnsi="Arial" w:cs="Arial"/>
                <w:sz w:val="20"/>
              </w:rPr>
              <w:t>0.5 m &lt; h &lt; 1.30 m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89" w:rsidRPr="00AC65F5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AC65F5">
              <w:rPr>
                <w:rFonts w:cs="Arial"/>
                <w:sz w:val="20"/>
              </w:rPr>
              <w:t xml:space="preserve">Árvores com altura compreendida entre 0.5 m e 1.30 m </w:t>
            </w:r>
          </w:p>
        </w:tc>
      </w:tr>
    </w:tbl>
    <w:p w:rsidR="00267589" w:rsidRDefault="00267589" w:rsidP="00267589">
      <w:pPr>
        <w:spacing w:before="40" w:after="40" w:line="240" w:lineRule="auto"/>
        <w:jc w:val="both"/>
        <w:rPr>
          <w:rFonts w:cs="Arial"/>
          <w:sz w:val="20"/>
        </w:rPr>
      </w:pPr>
    </w:p>
    <w:p w:rsidR="00AD5492" w:rsidRPr="00AC65F5" w:rsidRDefault="00AD5492" w:rsidP="00267589">
      <w:pPr>
        <w:spacing w:before="40" w:after="40" w:line="240" w:lineRule="auto"/>
        <w:jc w:val="both"/>
        <w:rPr>
          <w:rFonts w:cs="Arial"/>
          <w:sz w:val="20"/>
        </w:rPr>
      </w:pPr>
    </w:p>
    <w:p w:rsidR="00AD5492" w:rsidRPr="00AD5492" w:rsidRDefault="00AD5492" w:rsidP="00AD5492">
      <w:bookmarkStart w:id="138" w:name="M_C_Existentes"/>
    </w:p>
    <w:p w:rsidR="00267589" w:rsidRDefault="00267589" w:rsidP="00267589">
      <w:pPr>
        <w:pStyle w:val="Heading1"/>
        <w:spacing w:after="120"/>
        <w:ind w:left="624" w:hanging="624"/>
      </w:pPr>
      <w:bookmarkStart w:id="139" w:name="_Toc324436364"/>
      <w:bookmarkEnd w:id="138"/>
      <w:r>
        <w:t>PARCELA FLORESTAL</w:t>
      </w:r>
      <w:bookmarkEnd w:id="139"/>
      <w:r>
        <w:t xml:space="preserve"> </w:t>
      </w:r>
    </w:p>
    <w:p w:rsidR="00267589" w:rsidRPr="00F24082" w:rsidRDefault="00267589" w:rsidP="00267589">
      <w:pPr>
        <w:jc w:val="both"/>
      </w:pPr>
      <w:r>
        <w:t xml:space="preserve">Nesta designação são incluídos os seguintes tipos de ocupação do solo: </w:t>
      </w:r>
      <w:r w:rsidRPr="00F24082">
        <w:rPr>
          <w:u w:val="single"/>
        </w:rPr>
        <w:t>povoamentos florestais</w:t>
      </w:r>
      <w:r>
        <w:t xml:space="preserve">, </w:t>
      </w:r>
      <w:proofErr w:type="spellStart"/>
      <w:r w:rsidRPr="00F24082">
        <w:rPr>
          <w:u w:val="single"/>
        </w:rPr>
        <w:t>bosquetes</w:t>
      </w:r>
      <w:proofErr w:type="spellEnd"/>
      <w:r>
        <w:t xml:space="preserve"> e </w:t>
      </w:r>
      <w:r w:rsidRPr="00F24082">
        <w:rPr>
          <w:u w:val="single"/>
        </w:rPr>
        <w:t>outras áreas arborizadas</w:t>
      </w:r>
      <w:r>
        <w:t>.</w:t>
      </w:r>
    </w:p>
    <w:p w:rsidR="00267589" w:rsidRDefault="00267589" w:rsidP="00267589">
      <w:pPr>
        <w:pStyle w:val="Heading2"/>
      </w:pPr>
      <w:bookmarkStart w:id="140" w:name="_Toc324436365"/>
      <w:r>
        <w:t xml:space="preserve">Marcação das </w:t>
      </w:r>
      <w:r w:rsidR="00797205">
        <w:t>á</w:t>
      </w:r>
      <w:r w:rsidRPr="00F370B4">
        <w:t>rvores</w:t>
      </w:r>
      <w:bookmarkEnd w:id="140"/>
    </w:p>
    <w:p w:rsidR="000076BD" w:rsidRDefault="00BB046B" w:rsidP="00267589">
      <w:pPr>
        <w:spacing w:after="60"/>
        <w:jc w:val="both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 xml:space="preserve">São consideradas árvores maiores todas as </w:t>
      </w:r>
      <w:proofErr w:type="spellStart"/>
      <w:r>
        <w:rPr>
          <w:rFonts w:cs="Arial"/>
          <w:szCs w:val="22"/>
          <w:lang w:eastAsia="ar-SA"/>
        </w:rPr>
        <w:t>ávores</w:t>
      </w:r>
      <w:proofErr w:type="spellEnd"/>
      <w:r>
        <w:rPr>
          <w:rFonts w:cs="Arial"/>
          <w:szCs w:val="22"/>
          <w:lang w:eastAsia="ar-SA"/>
        </w:rPr>
        <w:t xml:space="preserve"> cujos diâmetros à altura do peito </w:t>
      </w:r>
      <w:r w:rsidR="000076BD" w:rsidRPr="00417D5F">
        <w:rPr>
          <w:rFonts w:cs="Arial"/>
          <w:szCs w:val="22"/>
          <w:lang w:eastAsia="ar-SA"/>
        </w:rPr>
        <w:t xml:space="preserve">(1.30 m), futuramente designado por </w:t>
      </w:r>
      <w:r w:rsidR="000076BD" w:rsidRPr="00417D5F">
        <w:rPr>
          <w:rFonts w:cs="Arial"/>
          <w:b/>
          <w:szCs w:val="22"/>
          <w:lang w:eastAsia="ar-SA"/>
        </w:rPr>
        <w:t>d</w:t>
      </w:r>
      <w:r w:rsidR="000076BD" w:rsidRPr="00417D5F">
        <w:rPr>
          <w:rFonts w:cs="Arial"/>
          <w:szCs w:val="22"/>
          <w:lang w:eastAsia="ar-SA"/>
        </w:rPr>
        <w:t xml:space="preserve">, </w:t>
      </w:r>
      <w:r>
        <w:rPr>
          <w:rFonts w:cs="Arial"/>
          <w:szCs w:val="22"/>
          <w:lang w:eastAsia="ar-SA"/>
        </w:rPr>
        <w:t>sejam superiores a um valor limite</w:t>
      </w:r>
      <w:r w:rsidR="000076BD">
        <w:rPr>
          <w:rFonts w:cs="Arial"/>
          <w:szCs w:val="22"/>
          <w:lang w:eastAsia="ar-SA"/>
        </w:rPr>
        <w:t xml:space="preserve"> que depende da espécie. </w:t>
      </w:r>
      <w:r w:rsidR="000076BD" w:rsidRPr="000076BD">
        <w:rPr>
          <w:rFonts w:cs="Arial"/>
          <w:szCs w:val="22"/>
          <w:lang w:eastAsia="ar-SA"/>
        </w:rPr>
        <w:t xml:space="preserve">Para </w:t>
      </w:r>
      <w:r w:rsidR="000076BD" w:rsidRPr="000076BD">
        <w:rPr>
          <w:rFonts w:cs="Arial"/>
          <w:szCs w:val="22"/>
        </w:rPr>
        <w:t xml:space="preserve">eucalipto esse valor é igual ou superior </w:t>
      </w:r>
      <w:r w:rsidR="00C73060">
        <w:rPr>
          <w:rFonts w:cs="Arial"/>
          <w:szCs w:val="22"/>
        </w:rPr>
        <w:t xml:space="preserve">a </w:t>
      </w:r>
      <w:r w:rsidR="000076BD" w:rsidRPr="000076BD">
        <w:rPr>
          <w:rFonts w:cs="Arial"/>
          <w:szCs w:val="22"/>
        </w:rPr>
        <w:t>5</w:t>
      </w:r>
      <w:r w:rsidR="00C73060">
        <w:rPr>
          <w:rFonts w:cs="Arial"/>
          <w:szCs w:val="22"/>
        </w:rPr>
        <w:t>0</w:t>
      </w:r>
      <w:r w:rsidR="000076BD" w:rsidRPr="000076BD">
        <w:rPr>
          <w:rFonts w:cs="Arial"/>
          <w:szCs w:val="22"/>
        </w:rPr>
        <w:t xml:space="preserve"> </w:t>
      </w:r>
      <w:r w:rsidR="00C73060">
        <w:rPr>
          <w:rFonts w:cs="Arial"/>
          <w:szCs w:val="22"/>
        </w:rPr>
        <w:t>m</w:t>
      </w:r>
      <w:r w:rsidR="000076BD" w:rsidRPr="000076BD">
        <w:rPr>
          <w:rFonts w:cs="Arial"/>
          <w:szCs w:val="22"/>
        </w:rPr>
        <w:t>m sendo para as resta</w:t>
      </w:r>
      <w:r w:rsidR="000076BD" w:rsidRPr="000076BD">
        <w:rPr>
          <w:rFonts w:cs="Arial"/>
          <w:szCs w:val="22"/>
        </w:rPr>
        <w:t>n</w:t>
      </w:r>
      <w:r w:rsidR="000076BD" w:rsidRPr="000076BD">
        <w:rPr>
          <w:rFonts w:cs="Arial"/>
          <w:szCs w:val="22"/>
        </w:rPr>
        <w:t>tes espécies</w:t>
      </w:r>
      <w:r w:rsidR="00C73060">
        <w:rPr>
          <w:rFonts w:cs="Arial"/>
          <w:szCs w:val="22"/>
        </w:rPr>
        <w:t xml:space="preserve"> </w:t>
      </w:r>
      <w:r w:rsidR="00C73060" w:rsidRPr="000076BD">
        <w:rPr>
          <w:rFonts w:cs="Arial"/>
          <w:szCs w:val="22"/>
        </w:rPr>
        <w:t xml:space="preserve">igual ou superior </w:t>
      </w:r>
      <w:r w:rsidR="00C73060">
        <w:rPr>
          <w:rFonts w:cs="Arial"/>
          <w:szCs w:val="22"/>
        </w:rPr>
        <w:t>a 7</w:t>
      </w:r>
      <w:r w:rsidR="00C73060" w:rsidRPr="000076BD">
        <w:rPr>
          <w:rFonts w:cs="Arial"/>
          <w:szCs w:val="22"/>
        </w:rPr>
        <w:t>5</w:t>
      </w:r>
      <w:r w:rsidR="00C73060">
        <w:rPr>
          <w:rFonts w:cs="Arial"/>
          <w:szCs w:val="22"/>
        </w:rPr>
        <w:t xml:space="preserve"> mm</w:t>
      </w:r>
      <w:r w:rsidR="000076BD" w:rsidRPr="000076BD">
        <w:rPr>
          <w:rFonts w:cs="Arial"/>
          <w:szCs w:val="22"/>
        </w:rPr>
        <w:t>.</w:t>
      </w:r>
    </w:p>
    <w:p w:rsidR="00267589" w:rsidRDefault="00267589" w:rsidP="00267589">
      <w:pPr>
        <w:spacing w:after="60"/>
        <w:jc w:val="both"/>
        <w:rPr>
          <w:rFonts w:cs="Arial"/>
          <w:szCs w:val="22"/>
          <w:lang w:eastAsia="ar-SA"/>
        </w:rPr>
      </w:pPr>
      <w:r w:rsidRPr="00417D5F">
        <w:rPr>
          <w:rFonts w:cs="Arial"/>
          <w:szCs w:val="22"/>
          <w:lang w:eastAsia="ar-SA"/>
        </w:rPr>
        <w:t>Todas as árvores/varas</w:t>
      </w:r>
      <w:r w:rsidRPr="00417D5F">
        <w:rPr>
          <w:rStyle w:val="FootnoteReference"/>
          <w:rFonts w:cs="Arial"/>
          <w:szCs w:val="22"/>
          <w:lang w:eastAsia="ar-SA"/>
        </w:rPr>
        <w:footnoteReference w:id="1"/>
      </w:r>
      <w:r w:rsidRPr="00417D5F">
        <w:rPr>
          <w:rFonts w:cs="Arial"/>
          <w:szCs w:val="22"/>
          <w:lang w:eastAsia="ar-SA"/>
        </w:rPr>
        <w:t xml:space="preserve"> ma</w:t>
      </w:r>
      <w:r w:rsidR="000076BD">
        <w:rPr>
          <w:rFonts w:cs="Arial"/>
          <w:szCs w:val="22"/>
          <w:lang w:eastAsia="ar-SA"/>
        </w:rPr>
        <w:t>iores</w:t>
      </w:r>
      <w:r w:rsidRPr="00417D5F">
        <w:rPr>
          <w:rFonts w:cs="Arial"/>
          <w:szCs w:val="22"/>
        </w:rPr>
        <w:t xml:space="preserve"> </w:t>
      </w:r>
      <w:r w:rsidRPr="00417D5F">
        <w:rPr>
          <w:rFonts w:cs="Arial"/>
          <w:szCs w:val="22"/>
          <w:lang w:eastAsia="ar-SA"/>
        </w:rPr>
        <w:t xml:space="preserve">presentes na parcela </w:t>
      </w:r>
      <w:r>
        <w:rPr>
          <w:rFonts w:cs="Arial"/>
          <w:szCs w:val="22"/>
          <w:lang w:eastAsia="ar-SA"/>
        </w:rPr>
        <w:t>poderão ser marcadas</w:t>
      </w:r>
      <w:r w:rsidR="000076BD">
        <w:rPr>
          <w:rFonts w:cs="Arial"/>
          <w:szCs w:val="22"/>
          <w:lang w:eastAsia="ar-SA"/>
        </w:rPr>
        <w:t xml:space="preserve"> e </w:t>
      </w:r>
      <w:proofErr w:type="spellStart"/>
      <w:r w:rsidR="000076BD">
        <w:rPr>
          <w:rFonts w:cs="Arial"/>
          <w:szCs w:val="22"/>
          <w:lang w:eastAsia="ar-SA"/>
        </w:rPr>
        <w:t>númer</w:t>
      </w:r>
      <w:r w:rsidR="000076BD">
        <w:rPr>
          <w:rFonts w:cs="Arial"/>
          <w:szCs w:val="22"/>
          <w:lang w:eastAsia="ar-SA"/>
        </w:rPr>
        <w:t>a</w:t>
      </w:r>
      <w:r w:rsidR="000076BD">
        <w:rPr>
          <w:rFonts w:cs="Arial"/>
          <w:szCs w:val="22"/>
          <w:lang w:eastAsia="ar-SA"/>
        </w:rPr>
        <w:t>das</w:t>
      </w:r>
      <w:proofErr w:type="spellEnd"/>
      <w:r>
        <w:rPr>
          <w:rFonts w:cs="Arial"/>
          <w:szCs w:val="22"/>
          <w:lang w:eastAsia="ar-SA"/>
        </w:rPr>
        <w:t xml:space="preserve"> </w:t>
      </w:r>
      <w:r w:rsidR="000076BD">
        <w:rPr>
          <w:rFonts w:cs="Arial"/>
          <w:szCs w:val="22"/>
          <w:lang w:eastAsia="ar-SA"/>
        </w:rPr>
        <w:t>na</w:t>
      </w:r>
      <w:r>
        <w:rPr>
          <w:rFonts w:cs="Arial"/>
          <w:szCs w:val="22"/>
          <w:lang w:eastAsia="ar-SA"/>
        </w:rPr>
        <w:t xml:space="preserve"> fita balizadora para efeitos da medição da parcela, mas as fitas deverão ser</w:t>
      </w:r>
      <w:r w:rsidR="000076BD">
        <w:rPr>
          <w:rFonts w:cs="Arial"/>
          <w:szCs w:val="22"/>
          <w:lang w:eastAsia="ar-SA"/>
        </w:rPr>
        <w:t xml:space="preserve"> rem</w:t>
      </w:r>
      <w:r w:rsidR="000076BD">
        <w:rPr>
          <w:rFonts w:cs="Arial"/>
          <w:szCs w:val="22"/>
          <w:lang w:eastAsia="ar-SA"/>
        </w:rPr>
        <w:t>o</w:t>
      </w:r>
      <w:r w:rsidR="000076BD">
        <w:rPr>
          <w:rFonts w:cs="Arial"/>
          <w:szCs w:val="22"/>
          <w:lang w:eastAsia="ar-SA"/>
        </w:rPr>
        <w:t>vidas</w:t>
      </w:r>
      <w:r>
        <w:rPr>
          <w:rFonts w:cs="Arial"/>
          <w:szCs w:val="22"/>
          <w:lang w:eastAsia="ar-SA"/>
        </w:rPr>
        <w:t xml:space="preserve"> uma vez terminado o inventário.</w:t>
      </w:r>
    </w:p>
    <w:p w:rsidR="00267589" w:rsidRPr="00417D5F" w:rsidRDefault="000076BD" w:rsidP="00267589">
      <w:pPr>
        <w:spacing w:after="60"/>
        <w:jc w:val="both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 xml:space="preserve">Para contabilizar as árvores pertencentes à parcela é necessário definir um critério de contabilização para as árvores que se encontrem junto ao limite da parcela (raio de 12.62 m). </w:t>
      </w:r>
      <w:r w:rsidR="0052002D">
        <w:rPr>
          <w:rFonts w:cs="Arial"/>
          <w:szCs w:val="22"/>
          <w:lang w:eastAsia="ar-SA"/>
        </w:rPr>
        <w:t xml:space="preserve">São consideradas árvores limite aquelas cujo diâmetro ao nível do peito se encontre </w:t>
      </w:r>
      <w:r w:rsidR="00267589" w:rsidRPr="00417D5F">
        <w:rPr>
          <w:rFonts w:cs="Arial"/>
          <w:szCs w:val="22"/>
          <w:lang w:eastAsia="ar-SA"/>
        </w:rPr>
        <w:t xml:space="preserve">dentro do raio </w:t>
      </w:r>
      <w:r w:rsidR="00267589">
        <w:rPr>
          <w:rFonts w:cs="Arial"/>
          <w:szCs w:val="22"/>
          <w:lang w:eastAsia="ar-SA"/>
        </w:rPr>
        <w:t>da parcela</w:t>
      </w:r>
      <w:r w:rsidR="00267589" w:rsidRPr="00417D5F">
        <w:rPr>
          <w:rFonts w:cs="Arial"/>
          <w:szCs w:val="22"/>
          <w:lang w:eastAsia="ar-SA"/>
        </w:rPr>
        <w:t>. No caso das árvores limite, os dados são registados tal como os dados recolhidos nas outras árvores.</w:t>
      </w:r>
    </w:p>
    <w:p w:rsidR="00267589" w:rsidRPr="00417D5F" w:rsidRDefault="00267589" w:rsidP="00267589">
      <w:pPr>
        <w:spacing w:after="60"/>
        <w:jc w:val="both"/>
        <w:rPr>
          <w:rFonts w:cs="Arial"/>
          <w:szCs w:val="22"/>
          <w:lang w:eastAsia="ar-SA"/>
        </w:rPr>
      </w:pPr>
      <w:r w:rsidRPr="00417D5F">
        <w:rPr>
          <w:rFonts w:cs="Arial"/>
          <w:szCs w:val="22"/>
          <w:lang w:eastAsia="ar-SA"/>
        </w:rPr>
        <w:t>A</w:t>
      </w:r>
      <w:r>
        <w:rPr>
          <w:rFonts w:cs="Arial"/>
          <w:szCs w:val="22"/>
          <w:lang w:eastAsia="ar-SA"/>
        </w:rPr>
        <w:t xml:space="preserve"> </w:t>
      </w:r>
      <w:r w:rsidRPr="00417D5F">
        <w:rPr>
          <w:rFonts w:cs="Arial"/>
          <w:szCs w:val="22"/>
          <w:lang w:eastAsia="ar-SA"/>
        </w:rPr>
        <w:t xml:space="preserve">sequência </w:t>
      </w:r>
      <w:r>
        <w:rPr>
          <w:rFonts w:cs="Arial"/>
          <w:szCs w:val="22"/>
          <w:lang w:eastAsia="ar-SA"/>
        </w:rPr>
        <w:t>da</w:t>
      </w:r>
      <w:r w:rsidRPr="00417D5F">
        <w:rPr>
          <w:rFonts w:cs="Arial"/>
          <w:szCs w:val="22"/>
          <w:lang w:eastAsia="ar-SA"/>
        </w:rPr>
        <w:t xml:space="preserve"> numeração </w:t>
      </w:r>
      <w:r>
        <w:rPr>
          <w:rFonts w:cs="Arial"/>
          <w:szCs w:val="22"/>
          <w:lang w:eastAsia="ar-SA"/>
        </w:rPr>
        <w:t>a marcar n</w:t>
      </w:r>
      <w:r w:rsidRPr="00417D5F">
        <w:rPr>
          <w:rFonts w:cs="Arial"/>
          <w:szCs w:val="22"/>
          <w:lang w:eastAsia="ar-SA"/>
        </w:rPr>
        <w:t>as árvores</w:t>
      </w:r>
      <w:r>
        <w:rPr>
          <w:rFonts w:cs="Arial"/>
          <w:szCs w:val="22"/>
          <w:lang w:eastAsia="ar-SA"/>
        </w:rPr>
        <w:t xml:space="preserve"> </w:t>
      </w:r>
      <w:r w:rsidRPr="00417D5F">
        <w:rPr>
          <w:rFonts w:cs="Arial"/>
          <w:szCs w:val="22"/>
          <w:lang w:eastAsia="ar-SA"/>
        </w:rPr>
        <w:t xml:space="preserve">deve ser feita no sentido dos ponteiros do relógio e tomando, como número </w:t>
      </w:r>
      <w:r w:rsidRPr="00417D5F">
        <w:rPr>
          <w:rFonts w:cs="Arial"/>
          <w:b/>
          <w:szCs w:val="22"/>
          <w:lang w:eastAsia="ar-SA"/>
        </w:rPr>
        <w:t>1</w:t>
      </w:r>
      <w:r w:rsidRPr="00417D5F">
        <w:rPr>
          <w:rFonts w:cs="Arial"/>
          <w:szCs w:val="22"/>
          <w:lang w:eastAsia="ar-SA"/>
        </w:rPr>
        <w:t xml:space="preserve">, a primeira </w:t>
      </w:r>
      <w:r>
        <w:rPr>
          <w:rFonts w:cs="Arial"/>
          <w:szCs w:val="22"/>
          <w:lang w:eastAsia="ar-SA"/>
        </w:rPr>
        <w:t xml:space="preserve">árvore </w:t>
      </w:r>
      <w:r w:rsidRPr="00417D5F">
        <w:rPr>
          <w:rFonts w:cs="Arial"/>
          <w:szCs w:val="22"/>
          <w:lang w:eastAsia="ar-SA"/>
        </w:rPr>
        <w:t>a Norte</w:t>
      </w:r>
      <w:r>
        <w:rPr>
          <w:rFonts w:cs="Arial"/>
          <w:szCs w:val="22"/>
          <w:lang w:eastAsia="ar-SA"/>
        </w:rPr>
        <w:t>, mais próxima do limite da parcela</w:t>
      </w:r>
      <w:r w:rsidRPr="00417D5F">
        <w:rPr>
          <w:rFonts w:cs="Arial"/>
          <w:szCs w:val="22"/>
          <w:lang w:eastAsia="ar-SA"/>
        </w:rPr>
        <w:t xml:space="preserve">. A numeração das varas </w:t>
      </w:r>
      <w:r>
        <w:rPr>
          <w:rFonts w:cs="Arial"/>
          <w:szCs w:val="22"/>
          <w:lang w:eastAsia="ar-SA"/>
        </w:rPr>
        <w:t xml:space="preserve">dentro da </w:t>
      </w:r>
      <w:proofErr w:type="spellStart"/>
      <w:r>
        <w:rPr>
          <w:rFonts w:cs="Arial"/>
          <w:szCs w:val="22"/>
          <w:lang w:eastAsia="ar-SA"/>
        </w:rPr>
        <w:t>touça</w:t>
      </w:r>
      <w:proofErr w:type="spellEnd"/>
      <w:r>
        <w:rPr>
          <w:rFonts w:cs="Arial"/>
          <w:szCs w:val="22"/>
          <w:lang w:eastAsia="ar-SA"/>
        </w:rPr>
        <w:t xml:space="preserve"> </w:t>
      </w:r>
      <w:r w:rsidRPr="00417D5F">
        <w:rPr>
          <w:rFonts w:cs="Arial"/>
          <w:szCs w:val="22"/>
          <w:lang w:eastAsia="ar-SA"/>
        </w:rPr>
        <w:t>deverá ser feita no sentido dos po</w:t>
      </w:r>
      <w:r w:rsidRPr="00417D5F">
        <w:rPr>
          <w:rFonts w:cs="Arial"/>
          <w:szCs w:val="22"/>
          <w:lang w:eastAsia="ar-SA"/>
        </w:rPr>
        <w:t>n</w:t>
      </w:r>
      <w:r w:rsidRPr="00417D5F">
        <w:rPr>
          <w:rFonts w:cs="Arial"/>
          <w:szCs w:val="22"/>
          <w:lang w:eastAsia="ar-SA"/>
        </w:rPr>
        <w:t xml:space="preserve">teiros do relógio tomando como primeira vara a medir a mais grossa da </w:t>
      </w:r>
      <w:proofErr w:type="spellStart"/>
      <w:r w:rsidRPr="00417D5F">
        <w:rPr>
          <w:rFonts w:cs="Arial"/>
          <w:szCs w:val="22"/>
          <w:lang w:eastAsia="ar-SA"/>
        </w:rPr>
        <w:t>touça</w:t>
      </w:r>
      <w:proofErr w:type="spellEnd"/>
      <w:r w:rsidRPr="00417D5F">
        <w:rPr>
          <w:rFonts w:cs="Arial"/>
          <w:szCs w:val="22"/>
          <w:lang w:eastAsia="ar-SA"/>
        </w:rPr>
        <w:t>.</w:t>
      </w:r>
    </w:p>
    <w:p w:rsidR="00267589" w:rsidRPr="00417D5F" w:rsidRDefault="00267589" w:rsidP="00267589">
      <w:pPr>
        <w:spacing w:after="60"/>
        <w:jc w:val="both"/>
        <w:rPr>
          <w:rFonts w:cs="Arial"/>
          <w:szCs w:val="22"/>
          <w:lang w:eastAsia="ar-SA"/>
        </w:rPr>
      </w:pPr>
      <w:r w:rsidRPr="00417D5F">
        <w:rPr>
          <w:rFonts w:cs="Arial"/>
          <w:szCs w:val="22"/>
          <w:lang w:eastAsia="ar-SA"/>
        </w:rPr>
        <w:t>No caso de terrenos com preparação em linha (vala e cômoro, ripagem, terraços,...), as árvores serão medidas sequencialmente, linha a linha, considerando-se os seguintes casos:</w:t>
      </w:r>
    </w:p>
    <w:p w:rsidR="00267589" w:rsidRPr="00417D5F" w:rsidRDefault="00267589" w:rsidP="00267589">
      <w:pPr>
        <w:numPr>
          <w:ilvl w:val="0"/>
          <w:numId w:val="3"/>
        </w:numPr>
        <w:spacing w:before="120"/>
        <w:ind w:left="924" w:hanging="357"/>
        <w:jc w:val="both"/>
        <w:rPr>
          <w:rFonts w:cs="Arial"/>
          <w:szCs w:val="22"/>
          <w:lang w:eastAsia="ar-SA"/>
        </w:rPr>
      </w:pPr>
      <w:r w:rsidRPr="00417D5F">
        <w:rPr>
          <w:rFonts w:cs="Arial"/>
          <w:szCs w:val="22"/>
          <w:lang w:eastAsia="ar-SA"/>
        </w:rPr>
        <w:lastRenderedPageBreak/>
        <w:t>Terreno plano - primeira linha a que está localizada mais a Norte e a primeira árvore a que estiver mais a Oeste;</w:t>
      </w:r>
    </w:p>
    <w:p w:rsidR="00267589" w:rsidRDefault="00267589" w:rsidP="00267589">
      <w:pPr>
        <w:numPr>
          <w:ilvl w:val="0"/>
          <w:numId w:val="3"/>
        </w:numPr>
        <w:spacing w:before="120"/>
        <w:ind w:left="924" w:hanging="357"/>
        <w:jc w:val="both"/>
        <w:rPr>
          <w:rFonts w:cs="Arial"/>
          <w:szCs w:val="22"/>
          <w:lang w:eastAsia="ar-SA"/>
        </w:rPr>
      </w:pPr>
      <w:r w:rsidRPr="00417D5F">
        <w:rPr>
          <w:rFonts w:cs="Arial"/>
          <w:szCs w:val="22"/>
          <w:lang w:eastAsia="ar-SA"/>
        </w:rPr>
        <w:t>Terreno inclinado - primeira linha a que está localizada a maior altitude e prime</w:t>
      </w:r>
      <w:r w:rsidRPr="00417D5F">
        <w:rPr>
          <w:rFonts w:cs="Arial"/>
          <w:szCs w:val="22"/>
          <w:lang w:eastAsia="ar-SA"/>
        </w:rPr>
        <w:t>i</w:t>
      </w:r>
      <w:r w:rsidRPr="00417D5F">
        <w:rPr>
          <w:rFonts w:cs="Arial"/>
          <w:szCs w:val="22"/>
          <w:lang w:eastAsia="ar-SA"/>
        </w:rPr>
        <w:t xml:space="preserve">ra árvore a que estiver mais à esquerda (com a observação a ser efectuada directamente a partir do centro da parcela). </w:t>
      </w:r>
    </w:p>
    <w:p w:rsidR="00267589" w:rsidRPr="00417D5F" w:rsidRDefault="00267589" w:rsidP="00267589">
      <w:pPr>
        <w:spacing w:after="0" w:line="240" w:lineRule="auto"/>
        <w:jc w:val="both"/>
        <w:rPr>
          <w:rFonts w:cs="Arial"/>
          <w:szCs w:val="22"/>
          <w:lang w:eastAsia="ar-SA"/>
        </w:rPr>
      </w:pPr>
    </w:p>
    <w:p w:rsidR="00A1465E" w:rsidRDefault="00267589" w:rsidP="00A1465E">
      <w:pPr>
        <w:ind w:left="568"/>
        <w:jc w:val="both"/>
      </w:pPr>
      <w:r>
        <w:rPr>
          <w:rFonts w:cs="Arial"/>
          <w:szCs w:val="22"/>
          <w:lang w:eastAsia="ar-SA"/>
        </w:rPr>
        <w:t>A</w:t>
      </w:r>
      <w:r w:rsidRPr="00417D5F">
        <w:rPr>
          <w:rFonts w:cs="Arial"/>
          <w:szCs w:val="22"/>
          <w:lang w:eastAsia="ar-SA"/>
        </w:rPr>
        <w:t xml:space="preserve">s </w:t>
      </w:r>
      <w:r w:rsidRPr="00417D5F">
        <w:rPr>
          <w:rFonts w:cs="Arial"/>
          <w:szCs w:val="22"/>
        </w:rPr>
        <w:t xml:space="preserve">árvores/varas </w:t>
      </w:r>
      <w:r w:rsidRPr="00417D5F">
        <w:rPr>
          <w:rFonts w:cs="Arial"/>
          <w:szCs w:val="22"/>
          <w:lang w:eastAsia="ar-SA"/>
        </w:rPr>
        <w:t>devem ser marcadas</w:t>
      </w:r>
      <w:r>
        <w:rPr>
          <w:rFonts w:cs="Arial"/>
          <w:szCs w:val="22"/>
          <w:lang w:eastAsia="ar-SA"/>
        </w:rPr>
        <w:t>, com a fita</w:t>
      </w:r>
      <w:r w:rsidRPr="00417D5F">
        <w:rPr>
          <w:rFonts w:cs="Arial"/>
          <w:szCs w:val="22"/>
          <w:lang w:eastAsia="ar-SA"/>
        </w:rPr>
        <w:t xml:space="preserve"> ao nível do </w:t>
      </w:r>
      <w:r w:rsidRPr="00417D5F">
        <w:rPr>
          <w:rFonts w:cs="Arial"/>
          <w:b/>
          <w:szCs w:val="22"/>
          <w:lang w:eastAsia="ar-SA"/>
        </w:rPr>
        <w:t>d</w:t>
      </w:r>
      <w:r w:rsidRPr="00F708A2">
        <w:rPr>
          <w:rFonts w:cs="Arial"/>
          <w:szCs w:val="22"/>
          <w:lang w:eastAsia="ar-SA"/>
        </w:rPr>
        <w:t xml:space="preserve"> </w:t>
      </w:r>
      <w:r w:rsidRPr="00417D5F">
        <w:rPr>
          <w:rFonts w:cs="Arial"/>
          <w:szCs w:val="22"/>
          <w:lang w:eastAsia="ar-SA"/>
        </w:rPr>
        <w:t>de forma visível a partir do centro da parcela.</w:t>
      </w:r>
      <w:r w:rsidR="00A1465E" w:rsidRPr="00A1465E">
        <w:t xml:space="preserve"> </w:t>
      </w:r>
    </w:p>
    <w:p w:rsidR="00267589" w:rsidRPr="00417D5F" w:rsidRDefault="00267589" w:rsidP="00267589">
      <w:pPr>
        <w:spacing w:after="60"/>
        <w:jc w:val="both"/>
        <w:rPr>
          <w:rFonts w:cs="Arial"/>
          <w:szCs w:val="22"/>
          <w:lang w:eastAsia="ar-SA"/>
        </w:rPr>
      </w:pPr>
    </w:p>
    <w:p w:rsidR="00267589" w:rsidRDefault="00267589" w:rsidP="00267589">
      <w:pPr>
        <w:pStyle w:val="Heading2"/>
        <w:rPr>
          <w:lang w:eastAsia="ar-SA"/>
        </w:rPr>
      </w:pPr>
      <w:bookmarkStart w:id="141" w:name="_Toc324436366"/>
      <w:r>
        <w:rPr>
          <w:lang w:eastAsia="ar-SA"/>
        </w:rPr>
        <w:t xml:space="preserve">Árvores de </w:t>
      </w:r>
      <w:r w:rsidR="00797205">
        <w:rPr>
          <w:lang w:eastAsia="ar-SA"/>
        </w:rPr>
        <w:t>r</w:t>
      </w:r>
      <w:r>
        <w:rPr>
          <w:lang w:eastAsia="ar-SA"/>
        </w:rPr>
        <w:t>eferência</w:t>
      </w:r>
      <w:bookmarkEnd w:id="141"/>
    </w:p>
    <w:p w:rsidR="00267589" w:rsidRPr="00422B5E" w:rsidRDefault="00267589" w:rsidP="00267589">
      <w:pPr>
        <w:spacing w:after="60"/>
        <w:jc w:val="both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 xml:space="preserve">Devem ser seleccionadas como </w:t>
      </w:r>
      <w:r w:rsidRPr="00422B5E">
        <w:rPr>
          <w:rFonts w:cs="Arial"/>
          <w:szCs w:val="22"/>
          <w:u w:val="single"/>
          <w:lang w:eastAsia="ar-SA"/>
        </w:rPr>
        <w:t>árvores de referência</w:t>
      </w:r>
      <w:r w:rsidRPr="00422B5E">
        <w:rPr>
          <w:rFonts w:cs="Arial"/>
          <w:szCs w:val="22"/>
          <w:lang w:eastAsia="ar-SA"/>
        </w:rPr>
        <w:t xml:space="preserve"> as </w:t>
      </w:r>
      <w:r>
        <w:rPr>
          <w:rFonts w:cs="Arial"/>
          <w:szCs w:val="22"/>
          <w:lang w:eastAsia="ar-SA"/>
        </w:rPr>
        <w:t xml:space="preserve">3 </w:t>
      </w:r>
      <w:r w:rsidRPr="00422B5E">
        <w:rPr>
          <w:rFonts w:cs="Arial"/>
          <w:szCs w:val="22"/>
          <w:lang w:eastAsia="ar-SA"/>
        </w:rPr>
        <w:t>mais próximas do centro da parcela</w:t>
      </w:r>
      <w:r>
        <w:rPr>
          <w:rFonts w:cs="Arial"/>
          <w:szCs w:val="22"/>
          <w:lang w:eastAsia="ar-SA"/>
        </w:rPr>
        <w:t>. Estas árvores devem ser caracterizadas e</w:t>
      </w:r>
      <w:r w:rsidRPr="00422B5E">
        <w:rPr>
          <w:rFonts w:cs="Arial"/>
          <w:szCs w:val="22"/>
        </w:rPr>
        <w:t xml:space="preserve"> identificadas </w:t>
      </w:r>
      <w:r>
        <w:rPr>
          <w:rFonts w:cs="Arial"/>
          <w:szCs w:val="22"/>
        </w:rPr>
        <w:t>através d</w:t>
      </w:r>
      <w:r w:rsidRPr="00422B5E">
        <w:rPr>
          <w:rFonts w:cs="Arial"/>
          <w:szCs w:val="22"/>
        </w:rPr>
        <w:t>os parâmetros s</w:t>
      </w:r>
      <w:r>
        <w:rPr>
          <w:rFonts w:cs="Arial"/>
          <w:szCs w:val="22"/>
        </w:rPr>
        <w:t>eguintes: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4"/>
        <w:gridCol w:w="6401"/>
      </w:tblGrid>
      <w:tr w:rsidR="00267589" w:rsidRPr="00F370B4" w:rsidTr="00267589">
        <w:trPr>
          <w:cantSplit/>
          <w:jc w:val="center"/>
        </w:trPr>
        <w:tc>
          <w:tcPr>
            <w:tcW w:w="1237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pStyle w:val="Heading4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Número da árvore</w:t>
            </w:r>
          </w:p>
        </w:tc>
        <w:tc>
          <w:tcPr>
            <w:tcW w:w="3763" w:type="pct"/>
          </w:tcPr>
          <w:p w:rsidR="00267589" w:rsidRPr="00F370B4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número de ordem que é </w:t>
            </w:r>
            <w:proofErr w:type="spellStart"/>
            <w:r>
              <w:rPr>
                <w:rFonts w:cs="Arial"/>
                <w:sz w:val="20"/>
              </w:rPr>
              <w:t>atribuido</w:t>
            </w:r>
            <w:proofErr w:type="spellEnd"/>
            <w:r>
              <w:rPr>
                <w:rFonts w:cs="Arial"/>
                <w:sz w:val="20"/>
              </w:rPr>
              <w:t xml:space="preserve"> durante a marcação/medição.</w:t>
            </w:r>
          </w:p>
        </w:tc>
      </w:tr>
      <w:tr w:rsidR="00267589" w:rsidRPr="00F370B4" w:rsidTr="00267589">
        <w:trPr>
          <w:cantSplit/>
          <w:jc w:val="center"/>
        </w:trPr>
        <w:tc>
          <w:tcPr>
            <w:tcW w:w="1237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pStyle w:val="Heading4"/>
              <w:spacing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Espécie</w:t>
            </w:r>
          </w:p>
        </w:tc>
        <w:tc>
          <w:tcPr>
            <w:tcW w:w="3763" w:type="pct"/>
          </w:tcPr>
          <w:p w:rsidR="00267589" w:rsidRPr="00F370B4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A espécie da árvore é identificada de acordo com a tabela de códigos para as espécies florestais (</w:t>
            </w:r>
            <w:r w:rsidRPr="00CE0426">
              <w:rPr>
                <w:rFonts w:cs="Arial"/>
                <w:color w:val="FF0000"/>
                <w:sz w:val="20"/>
              </w:rPr>
              <w:t>Anexo</w:t>
            </w:r>
            <w:r w:rsidRPr="00091BE8">
              <w:rPr>
                <w:rFonts w:cs="Arial"/>
                <w:color w:val="FF0000"/>
                <w:sz w:val="20"/>
              </w:rPr>
              <w:t xml:space="preserve"> 1</w:t>
            </w:r>
            <w:r w:rsidRPr="00F370B4">
              <w:rPr>
                <w:rFonts w:cs="Arial"/>
                <w:sz w:val="20"/>
              </w:rPr>
              <w:t>).</w:t>
            </w:r>
          </w:p>
        </w:tc>
      </w:tr>
      <w:tr w:rsidR="00267589" w:rsidRPr="00F370B4" w:rsidTr="00267589">
        <w:trPr>
          <w:cantSplit/>
          <w:jc w:val="center"/>
        </w:trPr>
        <w:tc>
          <w:tcPr>
            <w:tcW w:w="1237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pStyle w:val="Heading4"/>
              <w:spacing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 xml:space="preserve">Distância ao centro </w:t>
            </w:r>
          </w:p>
          <w:p w:rsidR="00267589" w:rsidRPr="00F370B4" w:rsidRDefault="00267589" w:rsidP="00267589">
            <w:pPr>
              <w:pStyle w:val="Heading4"/>
              <w:spacing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 xml:space="preserve">da parcela </w:t>
            </w:r>
          </w:p>
        </w:tc>
        <w:tc>
          <w:tcPr>
            <w:tcW w:w="3763" w:type="pct"/>
          </w:tcPr>
          <w:p w:rsidR="00267589" w:rsidRPr="00F370B4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É indicada a distância da árvore ao centro da parcela, com precisão em centímetros.</w:t>
            </w:r>
          </w:p>
        </w:tc>
      </w:tr>
      <w:tr w:rsidR="00267589" w:rsidRPr="00F370B4" w:rsidTr="00267589">
        <w:trPr>
          <w:cantSplit/>
          <w:jc w:val="center"/>
        </w:trPr>
        <w:tc>
          <w:tcPr>
            <w:tcW w:w="1237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pStyle w:val="Heading4"/>
              <w:spacing w:line="240" w:lineRule="auto"/>
              <w:rPr>
                <w:rFonts w:ascii="Arial" w:hAnsi="Arial" w:cs="Arial"/>
                <w:sz w:val="20"/>
              </w:rPr>
            </w:pPr>
            <w:r w:rsidRPr="00F370B4">
              <w:rPr>
                <w:rFonts w:ascii="Arial" w:hAnsi="Arial" w:cs="Arial"/>
                <w:sz w:val="20"/>
              </w:rPr>
              <w:t>Azimute</w:t>
            </w:r>
          </w:p>
        </w:tc>
        <w:tc>
          <w:tcPr>
            <w:tcW w:w="3763" w:type="pct"/>
          </w:tcPr>
          <w:p w:rsidR="00267589" w:rsidRPr="00F370B4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sz w:val="20"/>
              </w:rPr>
              <w:t>É indicado o azimute da direcção “centro da parcela à árvore”, expresso em graus.</w:t>
            </w:r>
          </w:p>
        </w:tc>
      </w:tr>
    </w:tbl>
    <w:p w:rsidR="00267589" w:rsidRPr="00F370B4" w:rsidRDefault="00267589" w:rsidP="00267589">
      <w:pPr>
        <w:spacing w:after="0" w:line="240" w:lineRule="auto"/>
        <w:ind w:firstLine="284"/>
        <w:jc w:val="both"/>
        <w:rPr>
          <w:rFonts w:cs="Arial"/>
          <w:sz w:val="20"/>
          <w:lang w:eastAsia="ar-SA"/>
        </w:rPr>
      </w:pPr>
    </w:p>
    <w:p w:rsidR="00267589" w:rsidRPr="00C36037" w:rsidRDefault="00267589" w:rsidP="00267589">
      <w:pPr>
        <w:pStyle w:val="Heading2"/>
      </w:pPr>
      <w:bookmarkStart w:id="142" w:name="_Toc117306969"/>
      <w:bookmarkStart w:id="143" w:name="_Toc117307133"/>
      <w:bookmarkStart w:id="144" w:name="_Toc117307282"/>
      <w:bookmarkStart w:id="145" w:name="_Toc117307442"/>
      <w:bookmarkStart w:id="146" w:name="_Toc117307494"/>
      <w:bookmarkStart w:id="147" w:name="_Toc324436367"/>
      <w:bookmarkStart w:id="148" w:name="_Toc403307325"/>
      <w:bookmarkStart w:id="149" w:name="_Toc403453201"/>
      <w:bookmarkStart w:id="150" w:name="_Toc403474477"/>
      <w:bookmarkStart w:id="151" w:name="_Toc403474914"/>
      <w:bookmarkStart w:id="152" w:name="_Toc403563780"/>
      <w:bookmarkStart w:id="153" w:name="_Toc457007734"/>
      <w:bookmarkStart w:id="154" w:name="_Toc457008793"/>
      <w:bookmarkStart w:id="155" w:name="_Toc457031985"/>
      <w:bookmarkStart w:id="156" w:name="_Toc457184001"/>
      <w:bookmarkStart w:id="157" w:name="_Toc458507491"/>
      <w:bookmarkStart w:id="158" w:name="_Toc458588277"/>
      <w:bookmarkEnd w:id="142"/>
      <w:bookmarkEnd w:id="143"/>
      <w:bookmarkEnd w:id="144"/>
      <w:bookmarkEnd w:id="145"/>
      <w:bookmarkEnd w:id="146"/>
      <w:r w:rsidRPr="00F370B4">
        <w:t xml:space="preserve">Árvores </w:t>
      </w:r>
      <w:r w:rsidR="00797205">
        <w:t>d</w:t>
      </w:r>
      <w:r w:rsidRPr="00F370B4">
        <w:t>ominantes</w:t>
      </w:r>
      <w:bookmarkEnd w:id="147"/>
    </w:p>
    <w:p w:rsidR="00267589" w:rsidRDefault="00267589" w:rsidP="00267589">
      <w:pPr>
        <w:spacing w:before="40" w:after="40"/>
        <w:jc w:val="both"/>
        <w:rPr>
          <w:rFonts w:cs="Arial"/>
          <w:szCs w:val="22"/>
        </w:rPr>
      </w:pPr>
      <w:r w:rsidRPr="00933391">
        <w:rPr>
          <w:rFonts w:cs="Arial"/>
          <w:szCs w:val="22"/>
        </w:rPr>
        <w:t xml:space="preserve">Para </w:t>
      </w:r>
      <w:r>
        <w:rPr>
          <w:rFonts w:cs="Arial"/>
          <w:szCs w:val="22"/>
        </w:rPr>
        <w:t>selecção das árvores</w:t>
      </w:r>
      <w:r w:rsidRPr="00933391">
        <w:rPr>
          <w:rFonts w:cs="Arial"/>
          <w:szCs w:val="22"/>
        </w:rPr>
        <w:t xml:space="preserve"> dominante</w:t>
      </w:r>
      <w:r>
        <w:rPr>
          <w:rFonts w:cs="Arial"/>
          <w:szCs w:val="22"/>
        </w:rPr>
        <w:t>s</w:t>
      </w:r>
      <w:r w:rsidRPr="00933391">
        <w:rPr>
          <w:rFonts w:cs="Arial"/>
          <w:szCs w:val="22"/>
        </w:rPr>
        <w:t xml:space="preserve">, </w:t>
      </w:r>
      <w:r w:rsidRPr="00FA6406">
        <w:rPr>
          <w:rFonts w:cs="Arial"/>
          <w:szCs w:val="22"/>
        </w:rPr>
        <w:t xml:space="preserve">há que </w:t>
      </w:r>
      <w:r>
        <w:rPr>
          <w:rFonts w:cs="Arial"/>
          <w:szCs w:val="22"/>
        </w:rPr>
        <w:t xml:space="preserve">considerar um </w:t>
      </w:r>
      <w:r w:rsidRPr="00FA6406">
        <w:rPr>
          <w:rFonts w:cs="Arial"/>
          <w:szCs w:val="22"/>
        </w:rPr>
        <w:t>número de árvores dom</w:t>
      </w:r>
      <w:r w:rsidRPr="00FA6406">
        <w:rPr>
          <w:rFonts w:cs="Arial"/>
          <w:szCs w:val="22"/>
        </w:rPr>
        <w:t>i</w:t>
      </w:r>
      <w:r w:rsidRPr="00FA6406">
        <w:rPr>
          <w:rFonts w:cs="Arial"/>
          <w:szCs w:val="22"/>
        </w:rPr>
        <w:t>nantes equivalente à proporção das 100 mais grossas por hectare.</w:t>
      </w:r>
      <w:r w:rsidRPr="0093339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Assim sendo, </w:t>
      </w:r>
      <w:r w:rsidRPr="00933391">
        <w:rPr>
          <w:rFonts w:cs="Arial"/>
          <w:szCs w:val="22"/>
        </w:rPr>
        <w:t xml:space="preserve">por </w:t>
      </w:r>
      <w:r>
        <w:rPr>
          <w:rFonts w:cs="Arial"/>
          <w:szCs w:val="22"/>
        </w:rPr>
        <w:t>espécie classificada no estrato</w:t>
      </w:r>
      <w:r w:rsidRPr="00933391">
        <w:rPr>
          <w:rFonts w:cs="Arial"/>
          <w:szCs w:val="22"/>
        </w:rPr>
        <w:t xml:space="preserve"> consideram-se</w:t>
      </w:r>
      <w:r>
        <w:rPr>
          <w:rFonts w:cs="Arial"/>
          <w:szCs w:val="22"/>
        </w:rPr>
        <w:t>,</w:t>
      </w:r>
      <w:r w:rsidRPr="00933391">
        <w:rPr>
          <w:rFonts w:cs="Arial"/>
          <w:szCs w:val="22"/>
        </w:rPr>
        <w:t xml:space="preserve"> </w:t>
      </w:r>
      <w:r w:rsidR="00CD0442">
        <w:rPr>
          <w:rFonts w:cs="Arial"/>
          <w:szCs w:val="22"/>
        </w:rPr>
        <w:t>nas parcelas 5</w:t>
      </w:r>
      <w:r>
        <w:rPr>
          <w:rFonts w:cs="Arial"/>
          <w:szCs w:val="22"/>
        </w:rPr>
        <w:t>00 m</w:t>
      </w:r>
      <w:r w:rsidRPr="00232E95">
        <w:rPr>
          <w:rFonts w:cs="Arial"/>
          <w:szCs w:val="22"/>
          <w:vertAlign w:val="superscript"/>
        </w:rPr>
        <w:t>2</w:t>
      </w:r>
      <w:r w:rsidRPr="00232E95">
        <w:rPr>
          <w:rFonts w:cs="Arial"/>
          <w:szCs w:val="22"/>
        </w:rPr>
        <w:t xml:space="preserve"> </w:t>
      </w:r>
      <w:r w:rsidRPr="00933391">
        <w:rPr>
          <w:rFonts w:cs="Arial"/>
          <w:szCs w:val="22"/>
        </w:rPr>
        <w:t xml:space="preserve">como </w:t>
      </w:r>
      <w:r w:rsidRPr="00232E95">
        <w:rPr>
          <w:rFonts w:cs="Arial"/>
          <w:szCs w:val="22"/>
        </w:rPr>
        <w:t xml:space="preserve">dominantes, </w:t>
      </w:r>
      <w:r w:rsidRPr="008F59C1">
        <w:rPr>
          <w:rFonts w:cs="Arial"/>
          <w:szCs w:val="22"/>
          <w:u w:val="single"/>
        </w:rPr>
        <w:t xml:space="preserve">as </w:t>
      </w:r>
      <w:r w:rsidR="00CD0442">
        <w:rPr>
          <w:rFonts w:cs="Arial"/>
          <w:szCs w:val="22"/>
          <w:u w:val="single"/>
        </w:rPr>
        <w:t>5</w:t>
      </w:r>
      <w:r w:rsidRPr="008F59C1">
        <w:rPr>
          <w:rFonts w:cs="Arial"/>
          <w:szCs w:val="22"/>
          <w:u w:val="single"/>
        </w:rPr>
        <w:t xml:space="preserve"> árvores mais grossas da parcela</w:t>
      </w:r>
      <w:r>
        <w:rPr>
          <w:rFonts w:cs="Arial"/>
          <w:szCs w:val="22"/>
        </w:rPr>
        <w:t>.</w:t>
      </w:r>
    </w:p>
    <w:p w:rsidR="00267589" w:rsidRPr="008655AC" w:rsidRDefault="00267589" w:rsidP="00267589">
      <w:pPr>
        <w:spacing w:before="40" w:after="40"/>
        <w:jc w:val="both"/>
        <w:rPr>
          <w:rFonts w:cs="Arial"/>
          <w:szCs w:val="22"/>
        </w:rPr>
      </w:pPr>
      <w:r>
        <w:rPr>
          <w:rFonts w:cs="Arial"/>
          <w:szCs w:val="22"/>
        </w:rPr>
        <w:t>As árvores seleccionadas</w:t>
      </w:r>
      <w:r w:rsidRPr="00933391">
        <w:rPr>
          <w:rFonts w:cs="Arial"/>
          <w:szCs w:val="22"/>
        </w:rPr>
        <w:t xml:space="preserve"> não </w:t>
      </w:r>
      <w:r>
        <w:rPr>
          <w:rFonts w:cs="Arial"/>
          <w:szCs w:val="22"/>
        </w:rPr>
        <w:t xml:space="preserve">devem ser </w:t>
      </w:r>
      <w:r w:rsidRPr="00933391">
        <w:rPr>
          <w:rFonts w:cs="Arial"/>
          <w:szCs w:val="22"/>
        </w:rPr>
        <w:t xml:space="preserve">anómalas </w:t>
      </w:r>
      <w:r>
        <w:rPr>
          <w:rFonts w:cs="Arial"/>
          <w:szCs w:val="22"/>
        </w:rPr>
        <w:t xml:space="preserve">quanto à </w:t>
      </w:r>
      <w:r w:rsidRPr="00933391">
        <w:rPr>
          <w:rFonts w:cs="Arial"/>
          <w:szCs w:val="22"/>
        </w:rPr>
        <w:t>sua conformação (bifurc</w:t>
      </w:r>
      <w:r w:rsidRPr="00933391">
        <w:rPr>
          <w:rFonts w:cs="Arial"/>
          <w:szCs w:val="22"/>
        </w:rPr>
        <w:t>a</w:t>
      </w:r>
      <w:r w:rsidRPr="00933391">
        <w:rPr>
          <w:rFonts w:cs="Arial"/>
          <w:szCs w:val="22"/>
        </w:rPr>
        <w:t>das, curvatura basal, tronco torto, inclinadas, tombadas, com a ponta partida, quebrada ou seca), relativamente às outras do povoamento.</w:t>
      </w:r>
      <w:r>
        <w:rPr>
          <w:rFonts w:cs="Arial"/>
          <w:szCs w:val="22"/>
        </w:rPr>
        <w:t xml:space="preserve"> </w:t>
      </w:r>
      <w:r w:rsidRPr="00933391">
        <w:rPr>
          <w:rFonts w:cs="Arial"/>
          <w:szCs w:val="22"/>
        </w:rPr>
        <w:t xml:space="preserve">Também não </w:t>
      </w:r>
      <w:r>
        <w:rPr>
          <w:rFonts w:cs="Arial"/>
          <w:szCs w:val="22"/>
        </w:rPr>
        <w:t>pod</w:t>
      </w:r>
      <w:r w:rsidRPr="00933391">
        <w:rPr>
          <w:rFonts w:cs="Arial"/>
          <w:szCs w:val="22"/>
        </w:rPr>
        <w:t xml:space="preserve">em ser árvores </w:t>
      </w:r>
      <w:r>
        <w:rPr>
          <w:rFonts w:cs="Arial"/>
          <w:szCs w:val="22"/>
        </w:rPr>
        <w:t xml:space="preserve">com </w:t>
      </w:r>
      <w:r w:rsidRPr="00933391">
        <w:rPr>
          <w:rFonts w:cs="Arial"/>
          <w:szCs w:val="22"/>
        </w:rPr>
        <w:t>código de bordadura, ou seja, no caso de plantações, árvores que estejam nas duas pr</w:t>
      </w:r>
      <w:r w:rsidRPr="00933391">
        <w:rPr>
          <w:rFonts w:cs="Arial"/>
          <w:szCs w:val="22"/>
        </w:rPr>
        <w:t>i</w:t>
      </w:r>
      <w:r w:rsidRPr="00933391">
        <w:rPr>
          <w:rFonts w:cs="Arial"/>
          <w:szCs w:val="22"/>
        </w:rPr>
        <w:t>meiras linhas do povoamento, e, nos outros casos, a menos de 6 m da orla do povo</w:t>
      </w:r>
      <w:r w:rsidRPr="00933391">
        <w:rPr>
          <w:rFonts w:cs="Arial"/>
          <w:szCs w:val="22"/>
        </w:rPr>
        <w:t>a</w:t>
      </w:r>
      <w:r w:rsidRPr="00933391">
        <w:rPr>
          <w:rFonts w:cs="Arial"/>
          <w:szCs w:val="22"/>
        </w:rPr>
        <w:t>mento</w:t>
      </w:r>
      <w:r>
        <w:rPr>
          <w:rFonts w:cs="Arial"/>
          <w:szCs w:val="22"/>
        </w:rPr>
        <w:t xml:space="preserve">. Em povoamentos regulares só podem ser seleccionadas para dominantes árvores </w:t>
      </w:r>
      <w:r w:rsidRPr="00332C8B">
        <w:rPr>
          <w:rFonts w:cs="Arial"/>
          <w:szCs w:val="22"/>
          <w:u w:val="single"/>
        </w:rPr>
        <w:t>com</w:t>
      </w:r>
      <w:r w:rsidR="00CD0442">
        <w:rPr>
          <w:rFonts w:cs="Arial"/>
          <w:szCs w:val="22"/>
          <w:u w:val="single"/>
        </w:rPr>
        <w:t xml:space="preserve"> </w:t>
      </w:r>
      <w:r w:rsidRPr="00332C8B">
        <w:rPr>
          <w:rFonts w:cs="Arial"/>
          <w:szCs w:val="22"/>
          <w:u w:val="single"/>
        </w:rPr>
        <w:t>idade</w:t>
      </w:r>
      <w:r>
        <w:rPr>
          <w:rFonts w:cs="Arial"/>
          <w:szCs w:val="22"/>
          <w:u w:val="single"/>
        </w:rPr>
        <w:t xml:space="preserve"> relativa</w:t>
      </w:r>
      <w:r w:rsidRPr="00332C8B">
        <w:rPr>
          <w:rFonts w:cs="Arial"/>
          <w:szCs w:val="22"/>
          <w:u w:val="single"/>
        </w:rPr>
        <w:t xml:space="preserve"> igual a </w:t>
      </w:r>
      <w:r w:rsidRPr="008655AC">
        <w:rPr>
          <w:rFonts w:cs="Arial"/>
          <w:szCs w:val="22"/>
          <w:u w:val="single"/>
        </w:rPr>
        <w:t>1 (</w:t>
      </w:r>
      <w:r w:rsidR="008655AC" w:rsidRPr="008655AC">
        <w:rPr>
          <w:rFonts w:cs="Arial"/>
          <w:szCs w:val="22"/>
          <w:u w:val="single"/>
        </w:rPr>
        <w:t>ver ponto VI.7.</w:t>
      </w:r>
      <w:r w:rsidRPr="008655AC">
        <w:rPr>
          <w:rFonts w:cs="Arial"/>
          <w:szCs w:val="22"/>
          <w:u w:val="single"/>
        </w:rPr>
        <w:t>1)</w:t>
      </w:r>
      <w:r w:rsidRPr="008655AC">
        <w:rPr>
          <w:rFonts w:cs="Arial"/>
          <w:szCs w:val="22"/>
        </w:rPr>
        <w:t>. Quando surjam árvores com idades relat</w:t>
      </w:r>
      <w:r w:rsidRPr="008655AC">
        <w:rPr>
          <w:rFonts w:cs="Arial"/>
          <w:szCs w:val="22"/>
        </w:rPr>
        <w:t>i</w:t>
      </w:r>
      <w:r w:rsidRPr="008655AC">
        <w:rPr>
          <w:rFonts w:cs="Arial"/>
          <w:szCs w:val="22"/>
        </w:rPr>
        <w:lastRenderedPageBreak/>
        <w:t xml:space="preserve">vas diferentes de 1, deverão as mesmas ser substituídas por outras com </w:t>
      </w:r>
      <w:r w:rsidRPr="008655AC">
        <w:rPr>
          <w:rFonts w:cs="Arial"/>
          <w:b/>
          <w:szCs w:val="22"/>
        </w:rPr>
        <w:t>d</w:t>
      </w:r>
      <w:r w:rsidRPr="008655AC">
        <w:rPr>
          <w:rFonts w:cs="Arial"/>
          <w:szCs w:val="22"/>
        </w:rPr>
        <w:t xml:space="preserve"> imediatame</w:t>
      </w:r>
      <w:r w:rsidRPr="008655AC">
        <w:rPr>
          <w:rFonts w:cs="Arial"/>
          <w:szCs w:val="22"/>
        </w:rPr>
        <w:t>n</w:t>
      </w:r>
      <w:r w:rsidRPr="008655AC">
        <w:rPr>
          <w:rFonts w:cs="Arial"/>
          <w:szCs w:val="22"/>
        </w:rPr>
        <w:t>te inferior.</w:t>
      </w:r>
    </w:p>
    <w:p w:rsidR="00267589" w:rsidRPr="008655AC" w:rsidRDefault="00267589" w:rsidP="00267589">
      <w:pPr>
        <w:spacing w:before="40" w:after="40"/>
        <w:jc w:val="both"/>
        <w:rPr>
          <w:rFonts w:cs="Arial"/>
          <w:color w:val="FF0000"/>
          <w:szCs w:val="22"/>
        </w:rPr>
      </w:pPr>
      <w:r w:rsidRPr="008655AC">
        <w:rPr>
          <w:rFonts w:cs="Arial"/>
          <w:szCs w:val="22"/>
        </w:rPr>
        <w:t xml:space="preserve">Se a parcela abranger dois povoamentos diferentes, as árvores dominantes alvo da observação serão definidas de acordo metodologia do ponto </w:t>
      </w:r>
      <w:fldSimple w:instr=" REF _Ref149990937 \r \h  \* MERGEFORMAT ">
        <w:r w:rsidR="008655AC" w:rsidRPr="008655AC">
          <w:rPr>
            <w:rFonts w:cs="Arial"/>
            <w:szCs w:val="22"/>
          </w:rPr>
          <w:t>VI.3</w:t>
        </w:r>
      </w:fldSimple>
      <w:r w:rsidRPr="008655AC">
        <w:rPr>
          <w:rFonts w:cs="Arial"/>
          <w:szCs w:val="22"/>
        </w:rPr>
        <w:t>,</w:t>
      </w:r>
      <w:r w:rsidRPr="00FA6406">
        <w:rPr>
          <w:rFonts w:cs="Arial"/>
          <w:szCs w:val="22"/>
        </w:rPr>
        <w:t xml:space="preserve"> quando o limite de um povoamento ou de um uso do solo/cobertura do solo se desenvol</w:t>
      </w:r>
      <w:r>
        <w:rPr>
          <w:rFonts w:cs="Arial"/>
          <w:szCs w:val="22"/>
        </w:rPr>
        <w:t xml:space="preserve">ve através da parcela. </w:t>
      </w:r>
    </w:p>
    <w:p w:rsidR="000703EF" w:rsidRPr="000703EF" w:rsidRDefault="000703EF" w:rsidP="000703EF">
      <w:pPr>
        <w:pStyle w:val="Heading2"/>
      </w:pPr>
      <w:bookmarkStart w:id="159" w:name="_Toc324436368"/>
      <w:r>
        <w:t xml:space="preserve">Árvores </w:t>
      </w:r>
      <w:r w:rsidR="00797205">
        <w:t>a</w:t>
      </w:r>
      <w:r>
        <w:t>mostra</w:t>
      </w:r>
      <w:bookmarkEnd w:id="159"/>
    </w:p>
    <w:p w:rsidR="00267589" w:rsidRPr="00C36037" w:rsidRDefault="00267589" w:rsidP="00267589">
      <w:pPr>
        <w:jc w:val="both"/>
      </w:pPr>
      <w:r>
        <w:t xml:space="preserve">No caso particular do Inventário do Parque da Pena, e ao contrário do que é costume </w:t>
      </w:r>
      <w:proofErr w:type="spellStart"/>
      <w:r>
        <w:t>aocntecer</w:t>
      </w:r>
      <w:proofErr w:type="spellEnd"/>
      <w:r>
        <w:t xml:space="preserve"> nos inventários florestais comuns, todas as árvores serão consideradas árv</w:t>
      </w:r>
      <w:r>
        <w:t>o</w:t>
      </w:r>
      <w:r>
        <w:t>res amostra.</w:t>
      </w:r>
    </w:p>
    <w:p w:rsidR="00267589" w:rsidRPr="00F370B4" w:rsidRDefault="00267589" w:rsidP="00267589">
      <w:pPr>
        <w:pStyle w:val="Heading2"/>
      </w:pPr>
      <w:bookmarkStart w:id="160" w:name="_Toc324436369"/>
      <w:r>
        <w:t xml:space="preserve">Medição de </w:t>
      </w:r>
      <w:r w:rsidR="00797205">
        <w:t>d</w:t>
      </w:r>
      <w:r w:rsidRPr="00F370B4">
        <w:t>iâmetros</w:t>
      </w:r>
      <w:bookmarkEnd w:id="160"/>
    </w:p>
    <w:p w:rsidR="00BB046B" w:rsidRDefault="00BB046B" w:rsidP="00267589">
      <w:pPr>
        <w:spacing w:before="120"/>
        <w:jc w:val="both"/>
        <w:rPr>
          <w:rFonts w:cs="Arial"/>
          <w:szCs w:val="22"/>
          <w:u w:val="single"/>
          <w:lang w:eastAsia="ar-SA"/>
        </w:rPr>
      </w:pPr>
      <w:r w:rsidRPr="008F59C1">
        <w:t xml:space="preserve">No caso </w:t>
      </w:r>
      <w:r>
        <w:t>de espécies em talhadia (ou bifurcadas abaixo de 1.30 m)</w:t>
      </w:r>
      <w:r w:rsidRPr="008F59C1">
        <w:t xml:space="preserve"> devem ser contadas por </w:t>
      </w:r>
      <w:proofErr w:type="spellStart"/>
      <w:r w:rsidRPr="008F59C1">
        <w:t>touça</w:t>
      </w:r>
      <w:proofErr w:type="spellEnd"/>
      <w:r>
        <w:t xml:space="preserve"> (pé)</w:t>
      </w:r>
      <w:r w:rsidRPr="008F59C1">
        <w:t xml:space="preserve"> todas as varas vivas com diâmetro inferior </w:t>
      </w:r>
      <w:r>
        <w:t>ao diâmetro limite considerado para cada espécie</w:t>
      </w:r>
      <w:r w:rsidRPr="008F59C1">
        <w:t xml:space="preserve">. </w:t>
      </w:r>
      <w:r>
        <w:t>Se as árvores/varas tiverem diâmetros maiores ou iguais ao diâmetro limite d</w:t>
      </w:r>
      <w:r w:rsidRPr="008F59C1">
        <w:t xml:space="preserve">eve </w:t>
      </w:r>
      <w:r>
        <w:t>proceder-se registo dos diâmetros de todas as varas</w:t>
      </w:r>
      <w:r w:rsidRPr="008F59C1">
        <w:t xml:space="preserve"> por </w:t>
      </w:r>
      <w:proofErr w:type="spellStart"/>
      <w:r w:rsidRPr="008F59C1">
        <w:t>touça</w:t>
      </w:r>
      <w:proofErr w:type="spellEnd"/>
      <w:r>
        <w:t>.</w:t>
      </w:r>
    </w:p>
    <w:p w:rsidR="00267589" w:rsidRDefault="00267589" w:rsidP="00267589">
      <w:pPr>
        <w:spacing w:before="120"/>
        <w:jc w:val="both"/>
        <w:rPr>
          <w:rFonts w:cs="Arial"/>
          <w:szCs w:val="22"/>
        </w:rPr>
      </w:pPr>
      <w:r w:rsidRPr="00737E3E">
        <w:rPr>
          <w:rFonts w:cs="Arial"/>
          <w:szCs w:val="22"/>
          <w:u w:val="single"/>
          <w:lang w:eastAsia="ar-SA"/>
        </w:rPr>
        <w:t>Em todas as árvores/varas maiores existentes na parcela, devem ser medidos os diâm</w:t>
      </w:r>
      <w:r w:rsidRPr="00737E3E">
        <w:rPr>
          <w:rFonts w:cs="Arial"/>
          <w:szCs w:val="22"/>
          <w:u w:val="single"/>
          <w:lang w:eastAsia="ar-SA"/>
        </w:rPr>
        <w:t>e</w:t>
      </w:r>
      <w:r w:rsidRPr="00737E3E">
        <w:rPr>
          <w:rFonts w:cs="Arial"/>
          <w:szCs w:val="22"/>
          <w:u w:val="single"/>
          <w:lang w:eastAsia="ar-SA"/>
        </w:rPr>
        <w:t>tros cruzados</w:t>
      </w:r>
      <w:r w:rsidRPr="009238D3">
        <w:rPr>
          <w:rFonts w:cs="Arial"/>
          <w:szCs w:val="22"/>
          <w:lang w:eastAsia="ar-SA"/>
        </w:rPr>
        <w:t xml:space="preserve">, perpendiculares entre si, a 1.30 m de altura, sendo o primeiro medido com a escala da </w:t>
      </w:r>
      <w:proofErr w:type="spellStart"/>
      <w:r w:rsidRPr="009238D3">
        <w:rPr>
          <w:rFonts w:cs="Arial"/>
          <w:szCs w:val="22"/>
          <w:lang w:eastAsia="ar-SA"/>
        </w:rPr>
        <w:t>suta</w:t>
      </w:r>
      <w:proofErr w:type="spellEnd"/>
      <w:r w:rsidRPr="009238D3">
        <w:rPr>
          <w:rFonts w:cs="Arial"/>
          <w:szCs w:val="22"/>
          <w:lang w:eastAsia="ar-SA"/>
        </w:rPr>
        <w:t xml:space="preserve"> orientada para o centro da parcela.</w:t>
      </w:r>
      <w:r w:rsidRPr="00894363">
        <w:rPr>
          <w:rFonts w:cs="Arial"/>
          <w:szCs w:val="22"/>
          <w:lang w:eastAsia="ar-SA"/>
        </w:rPr>
        <w:t xml:space="preserve"> </w:t>
      </w:r>
      <w:r>
        <w:rPr>
          <w:rFonts w:cs="Arial"/>
          <w:szCs w:val="22"/>
          <w:lang w:eastAsia="ar-SA"/>
        </w:rPr>
        <w:t>Devem ser medidas nas árvores vivas, m</w:t>
      </w:r>
      <w:r w:rsidRPr="009238D3">
        <w:rPr>
          <w:rFonts w:cs="Arial"/>
          <w:szCs w:val="22"/>
          <w:lang w:eastAsia="ar-SA"/>
        </w:rPr>
        <w:t>ortas em pé e árvores queimadas.</w:t>
      </w:r>
      <w:r w:rsidRPr="00894363">
        <w:rPr>
          <w:rFonts w:cs="Arial"/>
          <w:szCs w:val="22"/>
        </w:rPr>
        <w:t xml:space="preserve"> </w:t>
      </w:r>
    </w:p>
    <w:p w:rsidR="00267589" w:rsidRDefault="00267589" w:rsidP="00267589">
      <w:p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Também se deve medir o</w:t>
      </w:r>
      <w:r w:rsidRPr="009238D3">
        <w:rPr>
          <w:rFonts w:cs="Arial"/>
          <w:szCs w:val="22"/>
        </w:rPr>
        <w:t xml:space="preserve"> diâmetro dos cepos</w:t>
      </w:r>
      <w:r>
        <w:rPr>
          <w:rFonts w:cs="Arial"/>
          <w:szCs w:val="22"/>
        </w:rPr>
        <w:t xml:space="preserve">, </w:t>
      </w:r>
      <w:r w:rsidRPr="009238D3">
        <w:rPr>
          <w:rFonts w:cs="Arial"/>
          <w:szCs w:val="22"/>
        </w:rPr>
        <w:t>com mais de 7</w:t>
      </w:r>
      <w:r>
        <w:rPr>
          <w:rFonts w:cs="Arial"/>
          <w:szCs w:val="22"/>
        </w:rPr>
        <w:t>5 m</w:t>
      </w:r>
      <w:r w:rsidRPr="009238D3">
        <w:rPr>
          <w:rFonts w:cs="Arial"/>
          <w:szCs w:val="22"/>
        </w:rPr>
        <w:t>m de diâmetro</w:t>
      </w:r>
      <w:r>
        <w:rPr>
          <w:rFonts w:cs="Arial"/>
          <w:szCs w:val="22"/>
        </w:rPr>
        <w:t xml:space="preserve"> ou 50 mm no caso de eucalipto. A medição deve ser</w:t>
      </w:r>
      <w:r w:rsidRPr="009238D3">
        <w:rPr>
          <w:rFonts w:cs="Arial"/>
          <w:szCs w:val="22"/>
        </w:rPr>
        <w:t xml:space="preserve"> efectuada no topo do cepo segundo a direcção “centro do </w:t>
      </w:r>
      <w:proofErr w:type="spellStart"/>
      <w:r w:rsidRPr="009238D3">
        <w:rPr>
          <w:rFonts w:cs="Arial"/>
          <w:szCs w:val="22"/>
        </w:rPr>
        <w:t>cepo-centro</w:t>
      </w:r>
      <w:proofErr w:type="spellEnd"/>
      <w:r w:rsidRPr="009238D3">
        <w:rPr>
          <w:rFonts w:cs="Arial"/>
          <w:szCs w:val="22"/>
        </w:rPr>
        <w:t xml:space="preserve"> da parcela”</w:t>
      </w:r>
      <w:r>
        <w:rPr>
          <w:rFonts w:cs="Arial"/>
          <w:szCs w:val="22"/>
        </w:rPr>
        <w:t xml:space="preserve"> </w:t>
      </w:r>
      <w:r w:rsidRPr="009238D3">
        <w:rPr>
          <w:rFonts w:cs="Arial"/>
          <w:szCs w:val="22"/>
        </w:rPr>
        <w:t xml:space="preserve">e, nos excepcionalmente altos, a medição </w:t>
      </w:r>
      <w:r>
        <w:rPr>
          <w:rFonts w:cs="Arial"/>
          <w:szCs w:val="22"/>
        </w:rPr>
        <w:t>deve ser</w:t>
      </w:r>
      <w:r w:rsidRPr="009238D3">
        <w:rPr>
          <w:rFonts w:cs="Arial"/>
          <w:szCs w:val="22"/>
        </w:rPr>
        <w:t xml:space="preserve"> efectuada a 15 cm do solo. Não se medem os cepos que se encontram em avan</w:t>
      </w:r>
      <w:r>
        <w:rPr>
          <w:rFonts w:cs="Arial"/>
          <w:szCs w:val="22"/>
        </w:rPr>
        <w:t>çado estado de deterioração.</w:t>
      </w:r>
    </w:p>
    <w:p w:rsidR="00267589" w:rsidRDefault="00267589" w:rsidP="00267589">
      <w:pPr>
        <w:spacing w:before="120"/>
        <w:jc w:val="both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>Quando</w:t>
      </w:r>
      <w:r w:rsidRPr="00C61098">
        <w:rPr>
          <w:rFonts w:cs="Arial"/>
          <w:szCs w:val="22"/>
          <w:lang w:eastAsia="ar-SA"/>
        </w:rPr>
        <w:t xml:space="preserve"> não </w:t>
      </w:r>
      <w:r>
        <w:rPr>
          <w:rFonts w:cs="Arial"/>
          <w:szCs w:val="22"/>
          <w:lang w:eastAsia="ar-SA"/>
        </w:rPr>
        <w:t>for</w:t>
      </w:r>
      <w:r w:rsidRPr="00C61098">
        <w:rPr>
          <w:rFonts w:cs="Arial"/>
          <w:szCs w:val="22"/>
          <w:lang w:eastAsia="ar-SA"/>
        </w:rPr>
        <w:t xml:space="preserve"> possível medir o diâmetro com </w:t>
      </w:r>
      <w:proofErr w:type="spellStart"/>
      <w:r w:rsidRPr="00C61098">
        <w:rPr>
          <w:rFonts w:cs="Arial"/>
          <w:szCs w:val="22"/>
          <w:lang w:eastAsia="ar-SA"/>
        </w:rPr>
        <w:t>suta</w:t>
      </w:r>
      <w:proofErr w:type="spellEnd"/>
      <w:r>
        <w:rPr>
          <w:rFonts w:cs="Arial"/>
          <w:szCs w:val="22"/>
          <w:lang w:eastAsia="ar-SA"/>
        </w:rPr>
        <w:t xml:space="preserve">, </w:t>
      </w:r>
      <w:r w:rsidRPr="00C61098">
        <w:rPr>
          <w:rFonts w:cs="Arial"/>
          <w:szCs w:val="22"/>
          <w:lang w:eastAsia="ar-SA"/>
        </w:rPr>
        <w:t>utiliza-se a fita métrica para dete</w:t>
      </w:r>
      <w:r w:rsidRPr="00C61098">
        <w:rPr>
          <w:rFonts w:cs="Arial"/>
          <w:szCs w:val="22"/>
          <w:lang w:eastAsia="ar-SA"/>
        </w:rPr>
        <w:t>r</w:t>
      </w:r>
      <w:r w:rsidRPr="00C61098">
        <w:rPr>
          <w:rFonts w:cs="Arial"/>
          <w:szCs w:val="22"/>
          <w:lang w:eastAsia="ar-SA"/>
        </w:rPr>
        <w:t>minar o Perímetro à Altura do Peito</w:t>
      </w:r>
      <w:r>
        <w:rPr>
          <w:rFonts w:cs="Arial"/>
          <w:szCs w:val="22"/>
          <w:lang w:eastAsia="ar-SA"/>
        </w:rPr>
        <w:t xml:space="preserve"> </w:t>
      </w:r>
      <w:r w:rsidRPr="00C61098">
        <w:rPr>
          <w:rFonts w:cs="Arial"/>
          <w:szCs w:val="22"/>
          <w:lang w:eastAsia="ar-SA"/>
        </w:rPr>
        <w:t xml:space="preserve">(PAP), obtendo-se o </w:t>
      </w:r>
      <w:r w:rsidRPr="003C2493">
        <w:rPr>
          <w:rFonts w:cs="Arial"/>
          <w:b/>
          <w:szCs w:val="22"/>
          <w:lang w:eastAsia="ar-SA"/>
        </w:rPr>
        <w:t>d</w:t>
      </w:r>
      <w:r w:rsidRPr="00C61098">
        <w:rPr>
          <w:rFonts w:cs="Arial"/>
          <w:szCs w:val="22"/>
          <w:lang w:eastAsia="ar-SA"/>
        </w:rPr>
        <w:t xml:space="preserve"> através da fórmula </w:t>
      </w:r>
      <w:r w:rsidRPr="005402E8">
        <w:rPr>
          <w:rFonts w:cs="Arial"/>
          <w:szCs w:val="22"/>
          <w:lang w:eastAsia="ar-SA"/>
        </w:rPr>
        <w:object w:dxaOrig="114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.85pt;height:21.3pt" o:ole="">
            <v:imagedata r:id="rId24" o:title=""/>
          </v:shape>
          <o:OLEObject Type="Embed" ProgID="Equation.3" ShapeID="_x0000_i1026" DrawAspect="Content" ObjectID="_1399112224" r:id="rId25"/>
        </w:object>
      </w:r>
      <w:r w:rsidRPr="00C61098">
        <w:rPr>
          <w:rFonts w:cs="Arial"/>
          <w:szCs w:val="22"/>
          <w:lang w:eastAsia="ar-SA"/>
        </w:rPr>
        <w:t>. Este valor é registado duas vezes nas colunas reservadas à anotação dos dois diâmetros cruzados</w:t>
      </w:r>
      <w:r>
        <w:rPr>
          <w:rFonts w:cs="Arial"/>
          <w:szCs w:val="22"/>
          <w:lang w:eastAsia="ar-SA"/>
        </w:rPr>
        <w:t>, inscreve-se como nota a designação PAP</w:t>
      </w:r>
      <w:r w:rsidRPr="00C61098">
        <w:rPr>
          <w:rFonts w:cs="Arial"/>
          <w:szCs w:val="22"/>
          <w:lang w:eastAsia="ar-SA"/>
        </w:rPr>
        <w:t xml:space="preserve">. </w:t>
      </w:r>
    </w:p>
    <w:p w:rsidR="00267589" w:rsidRDefault="00267589" w:rsidP="00267589">
      <w:pPr>
        <w:spacing w:before="120"/>
        <w:jc w:val="both"/>
        <w:rPr>
          <w:rFonts w:cs="Arial"/>
          <w:szCs w:val="22"/>
          <w:lang w:eastAsia="ar-SA"/>
        </w:rPr>
      </w:pPr>
    </w:p>
    <w:p w:rsidR="00267589" w:rsidRPr="00F370B4" w:rsidRDefault="00267589" w:rsidP="00267589">
      <w:pPr>
        <w:pStyle w:val="Heading3"/>
      </w:pPr>
      <w:bookmarkStart w:id="161" w:name="_Toc324436370"/>
      <w:r w:rsidRPr="00F370B4">
        <w:lastRenderedPageBreak/>
        <w:t xml:space="preserve">Normas de </w:t>
      </w:r>
      <w:r w:rsidR="00797205">
        <w:t>m</w:t>
      </w:r>
      <w:r w:rsidRPr="00F370B4">
        <w:t xml:space="preserve">edição do </w:t>
      </w:r>
      <w:r w:rsidR="00797205">
        <w:t>d</w:t>
      </w:r>
      <w:r w:rsidRPr="00F370B4">
        <w:t xml:space="preserve">iâmetro à </w:t>
      </w:r>
      <w:r w:rsidR="00797205">
        <w:t>a</w:t>
      </w:r>
      <w:r w:rsidRPr="00F370B4">
        <w:t xml:space="preserve">ltura do </w:t>
      </w:r>
      <w:r w:rsidR="00797205">
        <w:t>p</w:t>
      </w:r>
      <w:r w:rsidRPr="00F370B4">
        <w:t>eito</w:t>
      </w:r>
      <w:bookmarkEnd w:id="161"/>
      <w:r w:rsidRPr="00F370B4">
        <w:t xml:space="preserve"> </w:t>
      </w:r>
    </w:p>
    <w:p w:rsidR="00267589" w:rsidRPr="005402E8" w:rsidRDefault="00AD5492" w:rsidP="00267589">
      <w:pPr>
        <w:spacing w:before="40" w:after="4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 Figura 7 ilustra as </w:t>
      </w:r>
      <w:r w:rsidR="00267589" w:rsidRPr="005402E8">
        <w:rPr>
          <w:rFonts w:cs="Arial"/>
          <w:szCs w:val="22"/>
        </w:rPr>
        <w:t>principais</w:t>
      </w:r>
      <w:r>
        <w:rPr>
          <w:rFonts w:cs="Arial"/>
          <w:szCs w:val="22"/>
        </w:rPr>
        <w:t xml:space="preserve"> regras a ter em conta para a medição de diâmetros. As</w:t>
      </w:r>
      <w:r w:rsidR="00267589" w:rsidRPr="005402E8">
        <w:rPr>
          <w:rFonts w:cs="Arial"/>
          <w:szCs w:val="22"/>
        </w:rPr>
        <w:t xml:space="preserve"> causas de erro na medição do </w:t>
      </w:r>
      <w:r w:rsidR="00267589" w:rsidRPr="005402E8">
        <w:rPr>
          <w:rFonts w:cs="Arial"/>
          <w:b/>
          <w:szCs w:val="22"/>
        </w:rPr>
        <w:t>d</w:t>
      </w:r>
      <w:r w:rsidR="00267589" w:rsidRPr="005402E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são</w:t>
      </w:r>
      <w:r w:rsidR="00267589" w:rsidRPr="005402E8">
        <w:rPr>
          <w:rFonts w:cs="Arial"/>
          <w:szCs w:val="22"/>
        </w:rPr>
        <w:t xml:space="preserve"> as seguintes: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Deficiências na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>, especialmente se esta não formar um ângulo recto entre o braço móvel e a régua graduada. Há que verificar com frequência a verticalidade do braço móvel, comparando a largura entre as extremidades dos braços com a leitura feita na régua graduada.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Prática de medição devido à inclinação da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 xml:space="preserve"> em relação ao eixo da árvore, colocação da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 xml:space="preserve"> a uma altura incorrecta e excessiva pressão do braço móvel da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 xml:space="preserve"> contra a árvore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A forma da secção transversal da árvore, embora a aplicação casual da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 xml:space="preserve"> tenda a anular este erro, pelo que as medições se devem efectuar sempre com a ponta da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 xml:space="preserve"> virada para o centro da parcela.</w:t>
      </w:r>
    </w:p>
    <w:p w:rsidR="00267589" w:rsidRPr="005402E8" w:rsidRDefault="00267589" w:rsidP="00267589">
      <w:pPr>
        <w:tabs>
          <w:tab w:val="num" w:pos="1560"/>
        </w:tabs>
        <w:spacing w:before="60" w:after="60"/>
        <w:ind w:left="425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Assim, dever-se-ão respeitar os seguintes princípios de modo a minimizar os erros na medição do </w:t>
      </w:r>
      <w:r w:rsidRPr="005402E8">
        <w:rPr>
          <w:rFonts w:cs="Arial"/>
          <w:b/>
          <w:szCs w:val="22"/>
        </w:rPr>
        <w:t>d</w:t>
      </w:r>
      <w:r w:rsidRPr="005402E8">
        <w:rPr>
          <w:rFonts w:cs="Arial"/>
          <w:szCs w:val="22"/>
        </w:rPr>
        <w:t>: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 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 xml:space="preserve"> deverá estar sempre em boas condições para que os braços se mant</w:t>
      </w:r>
      <w:r w:rsidRPr="005402E8">
        <w:rPr>
          <w:rFonts w:cs="Arial"/>
          <w:szCs w:val="22"/>
        </w:rPr>
        <w:t>e</w:t>
      </w:r>
      <w:r w:rsidRPr="005402E8">
        <w:rPr>
          <w:rFonts w:cs="Arial"/>
          <w:szCs w:val="22"/>
        </w:rPr>
        <w:t>nham perpendiculares à régua graduada e o braço móvel se desloque sem atrito.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A colocação da </w:t>
      </w:r>
      <w:proofErr w:type="spellStart"/>
      <w:r w:rsidRPr="005402E8">
        <w:rPr>
          <w:rFonts w:cs="Arial"/>
          <w:szCs w:val="22"/>
        </w:rPr>
        <w:t>suta</w:t>
      </w:r>
      <w:proofErr w:type="spellEnd"/>
      <w:r w:rsidRPr="005402E8">
        <w:rPr>
          <w:rFonts w:cs="Arial"/>
          <w:szCs w:val="22"/>
        </w:rPr>
        <w:t xml:space="preserve"> tem de ser feita a 1.30 m.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Se o terreno for </w:t>
      </w:r>
      <w:proofErr w:type="spellStart"/>
      <w:r w:rsidRPr="005402E8">
        <w:rPr>
          <w:rFonts w:cs="Arial"/>
          <w:szCs w:val="22"/>
        </w:rPr>
        <w:t>declivoso</w:t>
      </w:r>
      <w:proofErr w:type="spellEnd"/>
      <w:r w:rsidRPr="005402E8">
        <w:rPr>
          <w:rFonts w:cs="Arial"/>
          <w:szCs w:val="22"/>
        </w:rPr>
        <w:t>, a altura de 1.30 m deve ser medida no ponto mais alto.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>Para as árvores que se encontrem inclinadas a 1.30 m mede-se ao longo do tronco acompanhando a inclinação segundo o eixo da árvore.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>A régua graduada deve ficar bem encostada ao tronco de modo a que exista perpendicularidade entre o eixo da árvore e o conjunto formado pela régua e braços.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No caso de árvores </w:t>
      </w:r>
      <w:proofErr w:type="spellStart"/>
      <w:r w:rsidRPr="005402E8">
        <w:rPr>
          <w:rFonts w:cs="Arial"/>
          <w:szCs w:val="22"/>
        </w:rPr>
        <w:t>resinadas</w:t>
      </w:r>
      <w:proofErr w:type="spellEnd"/>
      <w:r w:rsidRPr="005402E8">
        <w:rPr>
          <w:rFonts w:cs="Arial"/>
          <w:szCs w:val="22"/>
        </w:rPr>
        <w:t>, deve evitar-se as feridas.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Se a 1.30 m o tronco tiver qualquer anomalia, como por exemplo um nó, devem efectuar-se duas leituras, à mesma distância, uma abaixo e outra acima do </w:t>
      </w:r>
      <w:r w:rsidRPr="005402E8">
        <w:rPr>
          <w:rFonts w:cs="Arial"/>
          <w:b/>
          <w:szCs w:val="22"/>
        </w:rPr>
        <w:t>d</w:t>
      </w:r>
      <w:r w:rsidRPr="005402E8">
        <w:rPr>
          <w:rFonts w:cs="Arial"/>
          <w:szCs w:val="22"/>
        </w:rPr>
        <w:t>.</w:t>
      </w:r>
    </w:p>
    <w:p w:rsidR="00267589" w:rsidRPr="005402E8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 xml:space="preserve">No caso da árvore ser bifurcada abaixo do 1.30 m, o </w:t>
      </w:r>
      <w:r w:rsidRPr="005402E8">
        <w:rPr>
          <w:rFonts w:cs="Arial"/>
          <w:b/>
          <w:szCs w:val="22"/>
        </w:rPr>
        <w:t>d</w:t>
      </w:r>
      <w:r w:rsidRPr="005402E8">
        <w:rPr>
          <w:rFonts w:cs="Arial"/>
          <w:szCs w:val="22"/>
        </w:rPr>
        <w:t xml:space="preserve"> é medido nos dois tro</w:t>
      </w:r>
      <w:r w:rsidRPr="005402E8">
        <w:rPr>
          <w:rFonts w:cs="Arial"/>
          <w:szCs w:val="22"/>
        </w:rPr>
        <w:t>n</w:t>
      </w:r>
      <w:r w:rsidRPr="005402E8">
        <w:rPr>
          <w:rFonts w:cs="Arial"/>
          <w:szCs w:val="22"/>
        </w:rPr>
        <w:t>cos, contando como duas árvores.</w:t>
      </w:r>
    </w:p>
    <w:p w:rsidR="00267589" w:rsidRDefault="00267589" w:rsidP="00267589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5402E8">
        <w:rPr>
          <w:rFonts w:cs="Arial"/>
          <w:szCs w:val="22"/>
        </w:rPr>
        <w:t>Todas as leituras deverão ser efectuadas com aproximação ao milímetro.</w:t>
      </w:r>
    </w:p>
    <w:p w:rsidR="008669EC" w:rsidRDefault="008669EC" w:rsidP="008669EC">
      <w:pPr>
        <w:tabs>
          <w:tab w:val="left" w:pos="851"/>
        </w:tabs>
        <w:spacing w:before="60" w:after="60"/>
        <w:ind w:left="425"/>
        <w:jc w:val="both"/>
        <w:rPr>
          <w:rFonts w:cs="Arial"/>
          <w:szCs w:val="22"/>
        </w:rPr>
      </w:pPr>
    </w:p>
    <w:tbl>
      <w:tblPr>
        <w:tblW w:w="5000" w:type="pct"/>
        <w:jc w:val="center"/>
        <w:tblLook w:val="01E0"/>
      </w:tblPr>
      <w:tblGrid>
        <w:gridCol w:w="3017"/>
        <w:gridCol w:w="3131"/>
        <w:gridCol w:w="2856"/>
      </w:tblGrid>
      <w:tr w:rsidR="008669EC" w:rsidRPr="00F370B4" w:rsidTr="008669EC">
        <w:trPr>
          <w:jc w:val="center"/>
        </w:trPr>
        <w:tc>
          <w:tcPr>
            <w:tcW w:w="1753" w:type="pct"/>
            <w:vAlign w:val="center"/>
          </w:tcPr>
          <w:p w:rsidR="008669EC" w:rsidRPr="005402E8" w:rsidRDefault="008669EC" w:rsidP="00267589">
            <w:pPr>
              <w:keepNext/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18"/>
                <w:szCs w:val="18"/>
              </w:rPr>
              <w:lastRenderedPageBreak/>
              <w:br w:type="page"/>
            </w:r>
            <w:r>
              <w:rPr>
                <w:noProof/>
                <w:snapToGrid/>
                <w:lang w:eastAsia="pt-PT"/>
              </w:rPr>
              <w:drawing>
                <wp:inline distT="0" distB="0" distL="0" distR="0">
                  <wp:extent cx="1266286" cy="1507029"/>
                  <wp:effectExtent l="19050" t="0" r="0" b="0"/>
                  <wp:docPr id="7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392" cy="1508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pct"/>
          </w:tcPr>
          <w:p w:rsidR="008669EC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noProof/>
                <w:snapToGrid/>
                <w:sz w:val="20"/>
                <w:lang w:eastAsia="pt-PT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2042663" cy="1478082"/>
                  <wp:effectExtent l="19050" t="0" r="0" b="0"/>
                  <wp:docPr id="8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448" cy="1479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839176" cy="1493209"/>
                  <wp:effectExtent l="19050" t="0" r="8674" b="0"/>
                  <wp:docPr id="8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0" cy="149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9EC" w:rsidRPr="00F370B4" w:rsidTr="008669EC">
        <w:trPr>
          <w:jc w:val="center"/>
        </w:trPr>
        <w:tc>
          <w:tcPr>
            <w:tcW w:w="175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956399" cy="1505010"/>
                  <wp:effectExtent l="19050" t="0" r="5751" b="0"/>
                  <wp:docPr id="8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63" cy="1506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pct"/>
          </w:tcPr>
          <w:p w:rsidR="008669EC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noProof/>
                <w:snapToGrid/>
                <w:sz w:val="20"/>
                <w:lang w:eastAsia="pt-PT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694815" cy="1717040"/>
                  <wp:effectExtent l="19050" t="0" r="635" b="0"/>
                  <wp:docPr id="8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71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205901" cy="1485538"/>
                  <wp:effectExtent l="19050" t="0" r="0" b="0"/>
                  <wp:docPr id="8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170" cy="1485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9EC" w:rsidRPr="00F370B4" w:rsidTr="008669EC">
        <w:trPr>
          <w:jc w:val="center"/>
        </w:trPr>
        <w:tc>
          <w:tcPr>
            <w:tcW w:w="175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324" w:type="pct"/>
          </w:tcPr>
          <w:p w:rsidR="008669EC" w:rsidRDefault="008669EC" w:rsidP="00267589">
            <w:pPr>
              <w:tabs>
                <w:tab w:val="left" w:pos="851"/>
              </w:tabs>
              <w:spacing w:after="0" w:line="240" w:lineRule="auto"/>
              <w:jc w:val="both"/>
              <w:rPr>
                <w:rFonts w:cs="Arial"/>
                <w:noProof/>
                <w:snapToGrid/>
                <w:sz w:val="20"/>
                <w:lang w:eastAsia="pt-PT"/>
              </w:rPr>
            </w:pPr>
          </w:p>
        </w:tc>
        <w:tc>
          <w:tcPr>
            <w:tcW w:w="192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8669EC" w:rsidRPr="00F370B4" w:rsidTr="008669EC">
        <w:trPr>
          <w:jc w:val="center"/>
        </w:trPr>
        <w:tc>
          <w:tcPr>
            <w:tcW w:w="175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728470" cy="1706245"/>
                  <wp:effectExtent l="19050" t="0" r="5080" b="0"/>
                  <wp:docPr id="7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70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pct"/>
          </w:tcPr>
          <w:p w:rsidR="008669EC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noProof/>
                <w:snapToGrid/>
                <w:sz w:val="20"/>
                <w:lang w:eastAsia="pt-PT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594485" cy="1672590"/>
                  <wp:effectExtent l="19050" t="0" r="5715" b="0"/>
                  <wp:docPr id="8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85" cy="167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315720" cy="1672590"/>
                  <wp:effectExtent l="19050" t="0" r="0" b="0"/>
                  <wp:docPr id="8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720" cy="167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9EC" w:rsidRPr="00F370B4" w:rsidTr="008669EC">
        <w:trPr>
          <w:trHeight w:val="1875"/>
          <w:jc w:val="center"/>
        </w:trPr>
        <w:tc>
          <w:tcPr>
            <w:tcW w:w="1753" w:type="pct"/>
            <w:vAlign w:val="center"/>
          </w:tcPr>
          <w:p w:rsidR="008669EC" w:rsidRPr="00F370B4" w:rsidRDefault="008669EC" w:rsidP="00267589">
            <w:pPr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napToGrid/>
                <w:sz w:val="20"/>
                <w:lang w:eastAsia="pt-PT"/>
              </w:rPr>
              <w:drawing>
                <wp:inline distT="0" distB="0" distL="0" distR="0">
                  <wp:extent cx="1550035" cy="1684020"/>
                  <wp:effectExtent l="19050" t="0" r="0" b="0"/>
                  <wp:docPr id="8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68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pct"/>
          </w:tcPr>
          <w:p w:rsidR="008669EC" w:rsidRDefault="008669EC" w:rsidP="00267589">
            <w:pPr>
              <w:keepNext/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noProof/>
                <w:snapToGrid/>
                <w:sz w:val="20"/>
                <w:lang w:eastAsia="pt-PT"/>
              </w:rPr>
            </w:pPr>
          </w:p>
        </w:tc>
        <w:tc>
          <w:tcPr>
            <w:tcW w:w="1923" w:type="pct"/>
            <w:vAlign w:val="center"/>
          </w:tcPr>
          <w:p w:rsidR="008669EC" w:rsidRPr="00F370B4" w:rsidRDefault="008669EC" w:rsidP="00267589">
            <w:pPr>
              <w:keepNext/>
              <w:tabs>
                <w:tab w:val="left" w:pos="851"/>
              </w:tabs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</w:tr>
    </w:tbl>
    <w:p w:rsidR="00267589" w:rsidRDefault="00267589" w:rsidP="00267589">
      <w:pPr>
        <w:rPr>
          <w:sz w:val="20"/>
        </w:rPr>
      </w:pPr>
      <w:r w:rsidRPr="0056630C">
        <w:rPr>
          <w:rStyle w:val="CaptionChar"/>
        </w:rPr>
        <w:t>F</w:t>
      </w:r>
      <w:r w:rsidRPr="0056630C">
        <w:rPr>
          <w:sz w:val="20"/>
        </w:rPr>
        <w:t xml:space="preserve">igura </w:t>
      </w:r>
      <w:r w:rsidR="00AD5492">
        <w:rPr>
          <w:sz w:val="20"/>
        </w:rPr>
        <w:t>7</w:t>
      </w:r>
      <w:r w:rsidRPr="0056630C">
        <w:rPr>
          <w:sz w:val="20"/>
        </w:rPr>
        <w:t xml:space="preserve"> – Exemplos para medição de diâmetros. Fonte: Tomé, M. (2004)</w:t>
      </w:r>
      <w:r w:rsidR="00FC3EF2">
        <w:rPr>
          <w:sz w:val="20"/>
        </w:rPr>
        <w:t>.</w:t>
      </w:r>
    </w:p>
    <w:p w:rsidR="00FC3EF2" w:rsidRPr="0056630C" w:rsidRDefault="00FC3EF2" w:rsidP="00267589">
      <w:pPr>
        <w:rPr>
          <w:sz w:val="20"/>
        </w:rPr>
      </w:pPr>
    </w:p>
    <w:p w:rsidR="00267589" w:rsidRDefault="00267589" w:rsidP="00267589">
      <w:pPr>
        <w:pStyle w:val="Heading2"/>
      </w:pPr>
      <w:bookmarkStart w:id="162" w:name="_Toc324436371"/>
      <w:r>
        <w:t xml:space="preserve">Medição de </w:t>
      </w:r>
      <w:r w:rsidR="00797205">
        <w:t>a</w:t>
      </w:r>
      <w:r>
        <w:t>lturas</w:t>
      </w:r>
      <w:bookmarkEnd w:id="162"/>
    </w:p>
    <w:p w:rsidR="00267589" w:rsidRPr="001476D2" w:rsidRDefault="00267589" w:rsidP="00267589">
      <w:pPr>
        <w:jc w:val="both"/>
      </w:pPr>
      <w:r w:rsidRPr="001476D2">
        <w:t xml:space="preserve">A altura total e altura de base da copa são medidas em árvores dominantes e árvores amostra. Entende-se por base da copa o 1º </w:t>
      </w:r>
      <w:proofErr w:type="spellStart"/>
      <w:r w:rsidRPr="001476D2">
        <w:t>verticilo</w:t>
      </w:r>
      <w:proofErr w:type="spellEnd"/>
      <w:r w:rsidRPr="001476D2">
        <w:t xml:space="preserve"> com ¾ dos ramos com folhas verdes. Os valores das alturas devem ser registados com precisão ao </w:t>
      </w:r>
      <w:proofErr w:type="spellStart"/>
      <w:r w:rsidRPr="001476D2">
        <w:t>decimetro</w:t>
      </w:r>
      <w:proofErr w:type="spellEnd"/>
      <w:r w:rsidRPr="001476D2">
        <w:t>.</w:t>
      </w:r>
    </w:p>
    <w:p w:rsidR="00267589" w:rsidRPr="00894363" w:rsidRDefault="00267589" w:rsidP="00267589"/>
    <w:p w:rsidR="00267589" w:rsidRPr="00F370B4" w:rsidRDefault="00267589" w:rsidP="00267589">
      <w:pPr>
        <w:pStyle w:val="Heading3"/>
      </w:pPr>
      <w:bookmarkStart w:id="163" w:name="_Toc324436372"/>
      <w:r w:rsidRPr="00F370B4">
        <w:lastRenderedPageBreak/>
        <w:t xml:space="preserve">Normas de </w:t>
      </w:r>
      <w:r w:rsidR="00797205">
        <w:t>m</w:t>
      </w:r>
      <w:r w:rsidRPr="00F370B4">
        <w:t xml:space="preserve">edição das </w:t>
      </w:r>
      <w:r w:rsidR="00797205">
        <w:t>a</w:t>
      </w:r>
      <w:r w:rsidRPr="00F370B4">
        <w:t>lturas (</w:t>
      </w:r>
      <w:r w:rsidR="00797205">
        <w:t>t</w:t>
      </w:r>
      <w:r w:rsidRPr="00F370B4">
        <w:t xml:space="preserve">otal e </w:t>
      </w:r>
      <w:r w:rsidR="00797205">
        <w:t>d</w:t>
      </w:r>
      <w:r w:rsidRPr="00F370B4">
        <w:t xml:space="preserve">a </w:t>
      </w:r>
      <w:r w:rsidR="00797205">
        <w:t>b</w:t>
      </w:r>
      <w:r w:rsidRPr="00F370B4">
        <w:t xml:space="preserve">ase da </w:t>
      </w:r>
      <w:r w:rsidR="00797205">
        <w:t>c</w:t>
      </w:r>
      <w:r w:rsidRPr="00F370B4">
        <w:t>opa)</w:t>
      </w:r>
      <w:bookmarkEnd w:id="163"/>
    </w:p>
    <w:p w:rsidR="00267589" w:rsidRPr="00820D20" w:rsidRDefault="00267589" w:rsidP="00267589">
      <w:pPr>
        <w:tabs>
          <w:tab w:val="num" w:pos="1560"/>
        </w:tabs>
        <w:spacing w:before="40" w:after="40"/>
        <w:jc w:val="both"/>
        <w:rPr>
          <w:rFonts w:cs="Arial"/>
          <w:szCs w:val="22"/>
        </w:rPr>
      </w:pPr>
      <w:r w:rsidRPr="00820D20">
        <w:rPr>
          <w:rFonts w:cs="Arial"/>
          <w:szCs w:val="22"/>
        </w:rPr>
        <w:t xml:space="preserve">Para estas medições usa-se o </w:t>
      </w:r>
      <w:proofErr w:type="spellStart"/>
      <w:r w:rsidRPr="00820D20">
        <w:rPr>
          <w:rFonts w:cs="Arial"/>
          <w:szCs w:val="22"/>
        </w:rPr>
        <w:t>hipsómetro</w:t>
      </w:r>
      <w:proofErr w:type="spellEnd"/>
      <w:r w:rsidRPr="00820D20">
        <w:rPr>
          <w:rFonts w:cs="Arial"/>
          <w:szCs w:val="22"/>
        </w:rPr>
        <w:t xml:space="preserve"> </w:t>
      </w:r>
      <w:proofErr w:type="spellStart"/>
      <w:r w:rsidRPr="00820D20">
        <w:rPr>
          <w:rFonts w:cs="Arial"/>
          <w:szCs w:val="22"/>
        </w:rPr>
        <w:t>Vertex</w:t>
      </w:r>
      <w:proofErr w:type="spellEnd"/>
      <w:r w:rsidRPr="00820D20">
        <w:rPr>
          <w:rFonts w:cs="Arial"/>
          <w:szCs w:val="22"/>
        </w:rPr>
        <w:t xml:space="preserve"> (dever-se-á ler cuidadosamente o seu manual) tendo em atenção os seguintes pontos:</w:t>
      </w:r>
    </w:p>
    <w:p w:rsidR="00267589" w:rsidRPr="00820D20" w:rsidRDefault="00267589" w:rsidP="00CD0442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820D20">
        <w:rPr>
          <w:rFonts w:cs="Arial"/>
          <w:szCs w:val="22"/>
        </w:rPr>
        <w:t>Deve proceder-se à calibração do aparelho todas as manhãs.</w:t>
      </w:r>
    </w:p>
    <w:p w:rsidR="00267589" w:rsidRPr="00820D20" w:rsidRDefault="00267589" w:rsidP="00CD0442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5" w:hanging="11"/>
        <w:jc w:val="both"/>
        <w:rPr>
          <w:rFonts w:cs="Arial"/>
          <w:szCs w:val="22"/>
        </w:rPr>
      </w:pPr>
      <w:r w:rsidRPr="00820D20">
        <w:rPr>
          <w:rFonts w:cs="Arial"/>
          <w:szCs w:val="22"/>
        </w:rPr>
        <w:t>Para a determinação da altura total, o observador dever-se-á colocar numa pos</w:t>
      </w:r>
      <w:r w:rsidRPr="00820D20">
        <w:rPr>
          <w:rFonts w:cs="Arial"/>
          <w:szCs w:val="22"/>
        </w:rPr>
        <w:t>i</w:t>
      </w:r>
      <w:r w:rsidRPr="00820D20">
        <w:rPr>
          <w:rFonts w:cs="Arial"/>
          <w:szCs w:val="22"/>
        </w:rPr>
        <w:t>ção em que veja, com clareza, a ponta da flecha e o nível da árvore correspondente a 1.30 m de altura</w:t>
      </w:r>
      <w:r w:rsidR="00AD5492">
        <w:rPr>
          <w:rFonts w:cs="Arial"/>
          <w:szCs w:val="22"/>
        </w:rPr>
        <w:t xml:space="preserve"> (Figura 8).</w:t>
      </w:r>
    </w:p>
    <w:tbl>
      <w:tblPr>
        <w:tblW w:w="0" w:type="auto"/>
        <w:jc w:val="center"/>
        <w:tblLook w:val="01E0"/>
      </w:tblPr>
      <w:tblGrid>
        <w:gridCol w:w="6438"/>
      </w:tblGrid>
      <w:tr w:rsidR="00267589" w:rsidRPr="00820D20" w:rsidTr="00267589">
        <w:trPr>
          <w:jc w:val="center"/>
        </w:trPr>
        <w:tc>
          <w:tcPr>
            <w:tcW w:w="0" w:type="auto"/>
          </w:tcPr>
          <w:p w:rsidR="00267589" w:rsidRPr="00820D20" w:rsidRDefault="00267589" w:rsidP="00267589">
            <w:pPr>
              <w:keepNext/>
              <w:tabs>
                <w:tab w:val="left" w:pos="851"/>
              </w:tabs>
              <w:spacing w:before="60" w:after="60" w:line="24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napToGrid/>
                <w:szCs w:val="22"/>
                <w:lang w:eastAsia="pt-PT"/>
              </w:rPr>
              <w:drawing>
                <wp:inline distT="0" distB="0" distL="0" distR="0">
                  <wp:extent cx="3931848" cy="1495269"/>
                  <wp:effectExtent l="19050" t="0" r="0" b="0"/>
                  <wp:docPr id="6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562" cy="1498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589" w:rsidRPr="00CD1BD0" w:rsidRDefault="00267589" w:rsidP="00267589">
      <w:pPr>
        <w:pStyle w:val="Caption"/>
      </w:pPr>
      <w:bookmarkStart w:id="164" w:name="_Toc324350513"/>
      <w:r w:rsidRPr="00CD1BD0">
        <w:t xml:space="preserve">Figura </w:t>
      </w:r>
      <w:fldSimple w:instr=" SEQ Figura \* ARABIC ">
        <w:r w:rsidR="001D59F4">
          <w:rPr>
            <w:noProof/>
          </w:rPr>
          <w:t>2</w:t>
        </w:r>
      </w:fldSimple>
      <w:r>
        <w:t xml:space="preserve"> – </w:t>
      </w:r>
      <w:r w:rsidRPr="00CD1BD0">
        <w:t>Influência da distância a que se faz a medição das alturas no erro da avaliação.</w:t>
      </w:r>
      <w:r>
        <w:t xml:space="preserve"> </w:t>
      </w:r>
      <w:r w:rsidRPr="00CD1BD0">
        <w:rPr>
          <w:u w:val="single"/>
        </w:rPr>
        <w:t>Fonte</w:t>
      </w:r>
      <w:r w:rsidRPr="00CD1BD0">
        <w:t>: Tomé, M. (2004).</w:t>
      </w:r>
      <w:bookmarkEnd w:id="164"/>
    </w:p>
    <w:p w:rsidR="00267589" w:rsidRPr="00820D20" w:rsidRDefault="00267589" w:rsidP="00CD0442">
      <w:pPr>
        <w:tabs>
          <w:tab w:val="left" w:pos="851"/>
        </w:tabs>
        <w:spacing w:before="60" w:after="60"/>
        <w:ind w:left="415"/>
        <w:jc w:val="both"/>
        <w:rPr>
          <w:rFonts w:cs="Arial"/>
          <w:szCs w:val="22"/>
        </w:rPr>
      </w:pPr>
      <w:r w:rsidRPr="00820D20">
        <w:rPr>
          <w:rFonts w:cs="Arial"/>
          <w:szCs w:val="22"/>
        </w:rPr>
        <w:t xml:space="preserve">Por base da copa entende-se o 1º </w:t>
      </w:r>
      <w:proofErr w:type="spellStart"/>
      <w:r w:rsidRPr="00820D20">
        <w:rPr>
          <w:rFonts w:cs="Arial"/>
          <w:szCs w:val="22"/>
        </w:rPr>
        <w:t>verticilo</w:t>
      </w:r>
      <w:proofErr w:type="spellEnd"/>
      <w:r w:rsidRPr="00820D20">
        <w:rPr>
          <w:rFonts w:cs="Arial"/>
          <w:szCs w:val="22"/>
        </w:rPr>
        <w:t xml:space="preserve"> com ¾ dos ramos com folhas verdes.</w:t>
      </w:r>
    </w:p>
    <w:p w:rsidR="00267589" w:rsidRPr="00820D20" w:rsidRDefault="00267589" w:rsidP="00CD0442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6" w:hanging="11"/>
        <w:jc w:val="both"/>
        <w:rPr>
          <w:rFonts w:cs="Arial"/>
          <w:szCs w:val="22"/>
        </w:rPr>
      </w:pPr>
      <w:r w:rsidRPr="00820D20">
        <w:rPr>
          <w:rFonts w:cs="Arial"/>
          <w:szCs w:val="22"/>
        </w:rPr>
        <w:t>Se as árvores forem velhas, de copa larga e aplanada, devem efectuar-se as medições da maior distância possível.</w:t>
      </w:r>
    </w:p>
    <w:p w:rsidR="00267589" w:rsidRPr="00820D20" w:rsidRDefault="00267589" w:rsidP="00CD0442">
      <w:pPr>
        <w:numPr>
          <w:ilvl w:val="0"/>
          <w:numId w:val="6"/>
        </w:numPr>
        <w:tabs>
          <w:tab w:val="clear" w:pos="1004"/>
          <w:tab w:val="left" w:pos="851"/>
        </w:tabs>
        <w:spacing w:before="60" w:after="60"/>
        <w:ind w:left="426" w:hanging="11"/>
        <w:jc w:val="both"/>
        <w:rPr>
          <w:rFonts w:cs="Arial"/>
          <w:szCs w:val="22"/>
        </w:rPr>
      </w:pPr>
      <w:r w:rsidRPr="00820D20">
        <w:rPr>
          <w:rFonts w:cs="Arial"/>
          <w:szCs w:val="22"/>
        </w:rPr>
        <w:t>Se as árvores forem inclinadas, a direcção das miradas deverá ser perpendicular ao plano de inclinação</w:t>
      </w:r>
      <w:r w:rsidR="00AD5492">
        <w:rPr>
          <w:rFonts w:cs="Arial"/>
          <w:szCs w:val="22"/>
        </w:rPr>
        <w:t xml:space="preserve"> (Figura 9)</w:t>
      </w:r>
      <w:r w:rsidRPr="00820D20">
        <w:rPr>
          <w:rFonts w:cs="Arial"/>
          <w:szCs w:val="22"/>
        </w:rPr>
        <w:t>.</w:t>
      </w:r>
    </w:p>
    <w:tbl>
      <w:tblPr>
        <w:tblW w:w="9072" w:type="dxa"/>
        <w:jc w:val="center"/>
        <w:tblLook w:val="01E0"/>
      </w:tblPr>
      <w:tblGrid>
        <w:gridCol w:w="3553"/>
        <w:gridCol w:w="5519"/>
      </w:tblGrid>
      <w:tr w:rsidR="00267589" w:rsidRPr="00820D20" w:rsidTr="00267589">
        <w:trPr>
          <w:jc w:val="center"/>
        </w:trPr>
        <w:tc>
          <w:tcPr>
            <w:tcW w:w="0" w:type="auto"/>
            <w:vAlign w:val="center"/>
          </w:tcPr>
          <w:p w:rsidR="00267589" w:rsidRPr="00820D20" w:rsidRDefault="00267589" w:rsidP="00267589">
            <w:pPr>
              <w:keepNext/>
              <w:tabs>
                <w:tab w:val="left" w:pos="851"/>
              </w:tabs>
              <w:spacing w:before="60" w:after="60" w:line="240" w:lineRule="auto"/>
              <w:jc w:val="both"/>
              <w:rPr>
                <w:rFonts w:cs="Arial"/>
                <w:szCs w:val="22"/>
              </w:rPr>
            </w:pPr>
            <w:r>
              <w:rPr>
                <w:noProof/>
                <w:snapToGrid/>
                <w:szCs w:val="22"/>
                <w:lang w:eastAsia="pt-PT"/>
              </w:rPr>
              <w:drawing>
                <wp:inline distT="0" distB="0" distL="0" distR="0">
                  <wp:extent cx="1800696" cy="1476000"/>
                  <wp:effectExtent l="19050" t="0" r="9054" b="0"/>
                  <wp:docPr id="66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696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67589" w:rsidRPr="00820D20" w:rsidRDefault="00267589" w:rsidP="00267589">
            <w:pPr>
              <w:keepNext/>
              <w:tabs>
                <w:tab w:val="left" w:pos="851"/>
              </w:tabs>
              <w:spacing w:before="60" w:after="60" w:line="240" w:lineRule="auto"/>
              <w:jc w:val="both"/>
              <w:rPr>
                <w:rFonts w:cs="Arial"/>
                <w:szCs w:val="22"/>
              </w:rPr>
            </w:pPr>
            <w:r>
              <w:rPr>
                <w:noProof/>
                <w:snapToGrid/>
                <w:szCs w:val="22"/>
                <w:lang w:eastAsia="pt-PT"/>
              </w:rPr>
              <w:drawing>
                <wp:inline distT="0" distB="0" distL="0" distR="0">
                  <wp:extent cx="2897127" cy="1476000"/>
                  <wp:effectExtent l="19050" t="0" r="0" b="0"/>
                  <wp:docPr id="67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127" cy="14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589" w:rsidRDefault="00267589" w:rsidP="00267589">
      <w:pPr>
        <w:pStyle w:val="Caption"/>
      </w:pPr>
      <w:bookmarkStart w:id="165" w:name="_Toc324350514"/>
      <w:r w:rsidRPr="00CD1BD0">
        <w:t xml:space="preserve">Figura </w:t>
      </w:r>
      <w:fldSimple w:instr=" SEQ Figura \* ARABIC ">
        <w:r w:rsidR="001D59F4">
          <w:rPr>
            <w:noProof/>
          </w:rPr>
          <w:t>3</w:t>
        </w:r>
      </w:fldSimple>
      <w:r w:rsidRPr="00CD1BD0">
        <w:t xml:space="preserve"> - Medição de árvores inclinadas. </w:t>
      </w:r>
      <w:r w:rsidRPr="00CD1BD0">
        <w:rPr>
          <w:u w:val="single"/>
        </w:rPr>
        <w:t>Fonte</w:t>
      </w:r>
      <w:r w:rsidRPr="00CD1BD0">
        <w:t>: Tomé, M. (2004).</w:t>
      </w:r>
      <w:bookmarkEnd w:id="165"/>
    </w:p>
    <w:p w:rsidR="000703EF" w:rsidRDefault="000703EF" w:rsidP="000703EF"/>
    <w:p w:rsidR="000703EF" w:rsidRPr="00F370B4" w:rsidRDefault="000703EF" w:rsidP="000703EF">
      <w:pPr>
        <w:pStyle w:val="Heading2"/>
      </w:pPr>
      <w:bookmarkStart w:id="166" w:name="_Toc324436373"/>
      <w:r>
        <w:lastRenderedPageBreak/>
        <w:t xml:space="preserve">Informação </w:t>
      </w:r>
      <w:r w:rsidR="00797205">
        <w:t>n</w:t>
      </w:r>
      <w:r>
        <w:t xml:space="preserve">ão </w:t>
      </w:r>
      <w:r w:rsidR="00797205">
        <w:t>d</w:t>
      </w:r>
      <w:r>
        <w:t xml:space="preserve">endrométrica a </w:t>
      </w:r>
      <w:r w:rsidR="00797205">
        <w:t>r</w:t>
      </w:r>
      <w:r>
        <w:t xml:space="preserve">ecolher </w:t>
      </w:r>
      <w:r w:rsidR="00797205">
        <w:t>p</w:t>
      </w:r>
      <w:r>
        <w:t>ara as</w:t>
      </w:r>
      <w:r w:rsidRPr="00F370B4">
        <w:t xml:space="preserve"> </w:t>
      </w:r>
      <w:r w:rsidR="00797205">
        <w:t>á</w:t>
      </w:r>
      <w:r w:rsidRPr="00F370B4">
        <w:t xml:space="preserve">rvores da </w:t>
      </w:r>
      <w:r w:rsidR="00797205">
        <w:t>p</w:t>
      </w:r>
      <w:r w:rsidRPr="00F370B4">
        <w:t>arcela</w:t>
      </w:r>
      <w:bookmarkEnd w:id="166"/>
      <w:r w:rsidRPr="00F370B4">
        <w:t xml:space="preserve"> </w:t>
      </w:r>
    </w:p>
    <w:p w:rsidR="000703EF" w:rsidRDefault="000703EF" w:rsidP="000703EF">
      <w:pPr>
        <w:jc w:val="both"/>
      </w:pPr>
      <w:r w:rsidRPr="00C61098">
        <w:rPr>
          <w:lang w:eastAsia="ar-SA"/>
        </w:rPr>
        <w:t xml:space="preserve">Para cada árvore/vara maior </w:t>
      </w:r>
      <w:r>
        <w:rPr>
          <w:lang w:eastAsia="ar-SA"/>
        </w:rPr>
        <w:t xml:space="preserve">pertencente à parcela regista-se: </w:t>
      </w:r>
      <w:r w:rsidRPr="00C61098">
        <w:rPr>
          <w:lang w:eastAsia="ar-SA"/>
        </w:rPr>
        <w:t xml:space="preserve">o </w:t>
      </w:r>
      <w:r w:rsidRPr="00C61098">
        <w:rPr>
          <w:u w:val="single"/>
          <w:lang w:eastAsia="ar-SA"/>
        </w:rPr>
        <w:t>código de espécie</w:t>
      </w:r>
      <w:r w:rsidRPr="00C61098">
        <w:rPr>
          <w:lang w:eastAsia="ar-SA"/>
        </w:rPr>
        <w:t xml:space="preserve"> </w:t>
      </w:r>
      <w:r>
        <w:rPr>
          <w:lang w:eastAsia="ar-SA"/>
        </w:rPr>
        <w:t>ident</w:t>
      </w:r>
      <w:r>
        <w:rPr>
          <w:lang w:eastAsia="ar-SA"/>
        </w:rPr>
        <w:t>i</w:t>
      </w:r>
      <w:r>
        <w:rPr>
          <w:lang w:eastAsia="ar-SA"/>
        </w:rPr>
        <w:t xml:space="preserve">ficado na </w:t>
      </w:r>
      <w:r w:rsidRPr="00C61098">
        <w:rPr>
          <w:lang w:eastAsia="ar-SA"/>
        </w:rPr>
        <w:t xml:space="preserve">lista </w:t>
      </w:r>
      <w:r>
        <w:rPr>
          <w:lang w:eastAsia="ar-SA"/>
        </w:rPr>
        <w:t>d</w:t>
      </w:r>
      <w:r w:rsidRPr="00C61098">
        <w:rPr>
          <w:lang w:eastAsia="ar-SA"/>
        </w:rPr>
        <w:t xml:space="preserve">o </w:t>
      </w:r>
      <w:r w:rsidRPr="00CE0426">
        <w:rPr>
          <w:color w:val="FF0000"/>
          <w:lang w:eastAsia="ar-SA"/>
        </w:rPr>
        <w:t>anexo</w:t>
      </w:r>
      <w:r w:rsidRPr="00C61098">
        <w:rPr>
          <w:lang w:eastAsia="ar-SA"/>
        </w:rPr>
        <w:t xml:space="preserve"> </w:t>
      </w:r>
      <w:r w:rsidRPr="00113C47">
        <w:rPr>
          <w:color w:val="FF0000"/>
          <w:lang w:eastAsia="ar-SA"/>
        </w:rPr>
        <w:t>2</w:t>
      </w:r>
      <w:r w:rsidRPr="00C61098">
        <w:rPr>
          <w:lang w:eastAsia="ar-SA"/>
        </w:rPr>
        <w:t xml:space="preserve"> e o </w:t>
      </w:r>
      <w:r w:rsidRPr="00C61098">
        <w:rPr>
          <w:u w:val="single"/>
        </w:rPr>
        <w:t>número de ordem</w:t>
      </w:r>
      <w:r w:rsidRPr="00C61098">
        <w:t xml:space="preserve"> inscrito na árvore.</w:t>
      </w:r>
      <w:r>
        <w:t xml:space="preserve"> Além desta deve ser ainda registada a seguinte informação: </w:t>
      </w:r>
    </w:p>
    <w:p w:rsidR="000703EF" w:rsidRDefault="000703EF" w:rsidP="000703EF">
      <w:pPr>
        <w:jc w:val="both"/>
      </w:pPr>
    </w:p>
    <w:p w:rsidR="000703EF" w:rsidRPr="00F370B4" w:rsidRDefault="000703EF" w:rsidP="000703EF">
      <w:pPr>
        <w:pStyle w:val="Heading3"/>
      </w:pPr>
      <w:bookmarkStart w:id="167" w:name="_Toc324436374"/>
      <w:r w:rsidRPr="00F370B4">
        <w:t>Idade</w:t>
      </w:r>
      <w:r>
        <w:t xml:space="preserve"> </w:t>
      </w:r>
      <w:r w:rsidR="00C73060">
        <w:t xml:space="preserve">e </w:t>
      </w:r>
      <w:r w:rsidR="00797205">
        <w:t>i</w:t>
      </w:r>
      <w:r w:rsidR="00C73060">
        <w:t xml:space="preserve">dade </w:t>
      </w:r>
      <w:r w:rsidR="00797205">
        <w:t>r</w:t>
      </w:r>
      <w:r>
        <w:t xml:space="preserve">elativa em </w:t>
      </w:r>
      <w:r w:rsidR="00797205">
        <w:t>p</w:t>
      </w:r>
      <w:r>
        <w:t xml:space="preserve">ovoamentos </w:t>
      </w:r>
      <w:r w:rsidR="00797205">
        <w:t>r</w:t>
      </w:r>
      <w:r>
        <w:t>egulares</w:t>
      </w:r>
      <w:bookmarkEnd w:id="167"/>
    </w:p>
    <w:p w:rsidR="000703EF" w:rsidRDefault="000703EF" w:rsidP="000703EF">
      <w:pPr>
        <w:tabs>
          <w:tab w:val="left" w:pos="446"/>
        </w:tabs>
        <w:spacing w:before="40" w:after="40"/>
        <w:ind w:left="567"/>
        <w:jc w:val="both"/>
        <w:rPr>
          <w:rFonts w:cs="Arial"/>
          <w:szCs w:val="22"/>
        </w:rPr>
      </w:pPr>
      <w:r w:rsidRPr="001B39CA">
        <w:rPr>
          <w:rFonts w:cs="Arial"/>
          <w:szCs w:val="22"/>
        </w:rPr>
        <w:t xml:space="preserve">Para avaliar a idade dos povoamentos devem registar a idade de duas das </w:t>
      </w:r>
      <w:r w:rsidRPr="001B39CA">
        <w:rPr>
          <w:rFonts w:cs="Arial"/>
          <w:szCs w:val="22"/>
          <w:u w:val="single"/>
        </w:rPr>
        <w:t>árvores dominante</w:t>
      </w:r>
      <w:r>
        <w:rPr>
          <w:rFonts w:cs="Arial"/>
          <w:szCs w:val="22"/>
        </w:rPr>
        <w:t>s,</w:t>
      </w:r>
      <w:r w:rsidRPr="000A07D8">
        <w:rPr>
          <w:rFonts w:cs="Arial"/>
          <w:szCs w:val="22"/>
        </w:rPr>
        <w:t xml:space="preserve"> </w:t>
      </w:r>
      <w:r w:rsidRPr="00713A22">
        <w:rPr>
          <w:rFonts w:cs="Arial"/>
          <w:szCs w:val="22"/>
        </w:rPr>
        <w:t>a árvore mais fina e a mais grossa das dominantes</w:t>
      </w:r>
      <w:r w:rsidRPr="001B39CA">
        <w:rPr>
          <w:rFonts w:cs="Arial"/>
          <w:szCs w:val="22"/>
        </w:rPr>
        <w:t>.</w:t>
      </w:r>
    </w:p>
    <w:p w:rsidR="000703EF" w:rsidRDefault="000703EF" w:rsidP="000703EF">
      <w:pPr>
        <w:tabs>
          <w:tab w:val="left" w:pos="446"/>
        </w:tabs>
        <w:spacing w:before="40" w:after="40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Em povoamentos </w:t>
      </w:r>
      <w:r w:rsidRPr="001B39CA">
        <w:rPr>
          <w:rFonts w:cs="Arial"/>
          <w:szCs w:val="22"/>
        </w:rPr>
        <w:t xml:space="preserve">de resinosas </w:t>
      </w:r>
      <w:r>
        <w:rPr>
          <w:rFonts w:cs="Arial"/>
          <w:szCs w:val="22"/>
        </w:rPr>
        <w:t>a</w:t>
      </w:r>
      <w:r w:rsidRPr="00713A22">
        <w:rPr>
          <w:rFonts w:cs="Arial"/>
          <w:szCs w:val="22"/>
        </w:rPr>
        <w:t xml:space="preserve"> idade </w:t>
      </w:r>
      <w:r>
        <w:rPr>
          <w:rFonts w:cs="Arial"/>
          <w:szCs w:val="22"/>
        </w:rPr>
        <w:t>pode ser</w:t>
      </w:r>
      <w:r w:rsidRPr="00713A22">
        <w:rPr>
          <w:rFonts w:cs="Arial"/>
          <w:szCs w:val="22"/>
        </w:rPr>
        <w:t xml:space="preserve"> estimada a partir da contagem de </w:t>
      </w:r>
      <w:proofErr w:type="spellStart"/>
      <w:r w:rsidRPr="00713A22">
        <w:rPr>
          <w:rFonts w:cs="Arial"/>
          <w:szCs w:val="22"/>
        </w:rPr>
        <w:t>verticilos</w:t>
      </w:r>
      <w:proofErr w:type="spellEnd"/>
      <w:r w:rsidRPr="00713A22">
        <w:rPr>
          <w:rFonts w:cs="Arial"/>
          <w:szCs w:val="22"/>
        </w:rPr>
        <w:t xml:space="preserve"> da árvore ou de s</w:t>
      </w:r>
      <w:r>
        <w:rPr>
          <w:rFonts w:cs="Arial"/>
          <w:szCs w:val="22"/>
        </w:rPr>
        <w:t>inais deles existentes no fuste , caso esta contagem não seja possível</w:t>
      </w:r>
      <w:r w:rsidRPr="00713A22">
        <w:rPr>
          <w:rFonts w:cs="Arial"/>
          <w:szCs w:val="22"/>
        </w:rPr>
        <w:t xml:space="preserve"> utiliza</w:t>
      </w:r>
      <w:r>
        <w:rPr>
          <w:rFonts w:cs="Arial"/>
          <w:szCs w:val="22"/>
        </w:rPr>
        <w:t>-se</w:t>
      </w:r>
      <w:r w:rsidRPr="00713A22">
        <w:rPr>
          <w:rFonts w:cs="Arial"/>
          <w:szCs w:val="22"/>
        </w:rPr>
        <w:t xml:space="preserve"> a verruma de </w:t>
      </w:r>
      <w:proofErr w:type="spellStart"/>
      <w:r w:rsidRPr="00713A22">
        <w:rPr>
          <w:rFonts w:cs="Arial"/>
          <w:szCs w:val="22"/>
        </w:rPr>
        <w:t>Pressler</w:t>
      </w:r>
      <w:proofErr w:type="spellEnd"/>
      <w:r>
        <w:rPr>
          <w:rFonts w:cs="Arial"/>
          <w:szCs w:val="22"/>
        </w:rPr>
        <w:t xml:space="preserve"> para contagem de anéis.</w:t>
      </w:r>
    </w:p>
    <w:p w:rsidR="000703EF" w:rsidRPr="00713A22" w:rsidRDefault="000703EF" w:rsidP="000703EF">
      <w:pPr>
        <w:tabs>
          <w:tab w:val="left" w:pos="446"/>
        </w:tabs>
        <w:spacing w:before="40" w:after="40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As </w:t>
      </w:r>
      <w:r w:rsidRPr="00713A22">
        <w:rPr>
          <w:rFonts w:cs="Arial"/>
          <w:szCs w:val="22"/>
        </w:rPr>
        <w:t>verrumadas</w:t>
      </w:r>
      <w:r>
        <w:rPr>
          <w:rFonts w:cs="Arial"/>
          <w:szCs w:val="22"/>
        </w:rPr>
        <w:t xml:space="preserve"> devem ser feitas </w:t>
      </w:r>
      <w:r w:rsidRPr="00713A22">
        <w:rPr>
          <w:rFonts w:cs="Arial"/>
          <w:szCs w:val="22"/>
        </w:rPr>
        <w:t xml:space="preserve">até à medula, a 40 cm de altura acima do nível do solo,. </w:t>
      </w:r>
      <w:r>
        <w:rPr>
          <w:rFonts w:cs="Arial"/>
          <w:szCs w:val="22"/>
        </w:rPr>
        <w:t>Depois de analisada a amostra de lenho, quanto à contagem do número de anéis, esta deve ser reintroduzida na árvore.</w:t>
      </w:r>
    </w:p>
    <w:p w:rsidR="000703EF" w:rsidRDefault="000703EF" w:rsidP="000703EF">
      <w:pPr>
        <w:tabs>
          <w:tab w:val="left" w:pos="446"/>
        </w:tabs>
        <w:spacing w:before="40" w:after="40"/>
        <w:ind w:left="567"/>
        <w:jc w:val="both"/>
        <w:rPr>
          <w:rFonts w:cs="Arial"/>
          <w:szCs w:val="22"/>
        </w:rPr>
      </w:pPr>
      <w:r w:rsidRPr="001B39CA">
        <w:rPr>
          <w:rFonts w:cs="Arial"/>
          <w:szCs w:val="22"/>
        </w:rPr>
        <w:t>No caso do eucalipto e de outras folhosas em regime de talhadia, as equipas, se</w:t>
      </w:r>
      <w:r w:rsidRPr="001B39CA">
        <w:rPr>
          <w:rFonts w:cs="Arial"/>
          <w:szCs w:val="22"/>
        </w:rPr>
        <w:t>m</w:t>
      </w:r>
      <w:r w:rsidRPr="001B39CA">
        <w:rPr>
          <w:rFonts w:cs="Arial"/>
          <w:szCs w:val="22"/>
        </w:rPr>
        <w:t>pre que possível, deve</w:t>
      </w:r>
      <w:r>
        <w:rPr>
          <w:rFonts w:cs="Arial"/>
          <w:szCs w:val="22"/>
        </w:rPr>
        <w:t>m</w:t>
      </w:r>
      <w:r w:rsidRPr="001B39CA">
        <w:rPr>
          <w:rFonts w:cs="Arial"/>
          <w:szCs w:val="22"/>
        </w:rPr>
        <w:t xml:space="preserve"> proceder a inquirição local acerca do ano de instalação, ou de corte, de modo a poder atribuir uma idade tão exacta quanto possível.</w:t>
      </w:r>
      <w:r>
        <w:rPr>
          <w:rFonts w:cs="Arial"/>
          <w:szCs w:val="22"/>
        </w:rPr>
        <w:t xml:space="preserve"> Todas as árvores da parcela devem ser codificadas quanto a idade do povoamento:</w:t>
      </w:r>
    </w:p>
    <w:tbl>
      <w:tblPr>
        <w:tblW w:w="27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6"/>
        <w:gridCol w:w="1016"/>
      </w:tblGrid>
      <w:tr w:rsidR="000703EF" w:rsidRPr="00F370B4" w:rsidTr="000703EF">
        <w:trPr>
          <w:cantSplit/>
          <w:trHeight w:val="297"/>
          <w:jc w:val="center"/>
        </w:trPr>
        <w:tc>
          <w:tcPr>
            <w:tcW w:w="3986" w:type="pct"/>
            <w:shd w:val="clear" w:color="auto" w:fill="B3B3B3"/>
            <w:vAlign w:val="center"/>
          </w:tcPr>
          <w:p w:rsidR="000703EF" w:rsidRPr="00F370B4" w:rsidRDefault="00C73060" w:rsidP="000703EF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Idade relativa p</w:t>
            </w:r>
            <w:r w:rsidR="000703EF">
              <w:rPr>
                <w:rFonts w:cs="Arial"/>
                <w:b/>
                <w:sz w:val="20"/>
              </w:rPr>
              <w:t>ovoamentos regulares</w:t>
            </w:r>
          </w:p>
        </w:tc>
        <w:tc>
          <w:tcPr>
            <w:tcW w:w="1014" w:type="pct"/>
            <w:shd w:val="clear" w:color="auto" w:fill="B3B3B3"/>
            <w:vAlign w:val="center"/>
          </w:tcPr>
          <w:p w:rsidR="000703EF" w:rsidRPr="00F370B4" w:rsidRDefault="000703EF" w:rsidP="000703EF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Código</w:t>
            </w:r>
          </w:p>
        </w:tc>
      </w:tr>
      <w:tr w:rsidR="000703EF" w:rsidRPr="00F370B4" w:rsidTr="000703EF">
        <w:trPr>
          <w:cantSplit/>
          <w:jc w:val="center"/>
        </w:trPr>
        <w:tc>
          <w:tcPr>
            <w:tcW w:w="3986" w:type="pct"/>
            <w:vAlign w:val="center"/>
          </w:tcPr>
          <w:p w:rsidR="000703EF" w:rsidRPr="00F370B4" w:rsidRDefault="000703EF" w:rsidP="000703EF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Árvore de idade inferior ao povoamento</w:t>
            </w:r>
          </w:p>
        </w:tc>
        <w:tc>
          <w:tcPr>
            <w:tcW w:w="1014" w:type="pct"/>
            <w:vAlign w:val="center"/>
          </w:tcPr>
          <w:p w:rsidR="000703EF" w:rsidRPr="00912461" w:rsidRDefault="000703EF" w:rsidP="000703EF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0</w:t>
            </w:r>
          </w:p>
        </w:tc>
      </w:tr>
      <w:tr w:rsidR="000703EF" w:rsidRPr="00F370B4" w:rsidTr="000703EF">
        <w:trPr>
          <w:cantSplit/>
          <w:jc w:val="center"/>
        </w:trPr>
        <w:tc>
          <w:tcPr>
            <w:tcW w:w="3986" w:type="pct"/>
            <w:vAlign w:val="center"/>
          </w:tcPr>
          <w:p w:rsidR="000703EF" w:rsidRPr="00F370B4" w:rsidRDefault="000703EF" w:rsidP="000703EF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Árvore de idade do povoamento</w:t>
            </w:r>
          </w:p>
        </w:tc>
        <w:tc>
          <w:tcPr>
            <w:tcW w:w="1014" w:type="pct"/>
            <w:vAlign w:val="center"/>
          </w:tcPr>
          <w:p w:rsidR="000703EF" w:rsidRPr="00912461" w:rsidRDefault="000703EF" w:rsidP="000703EF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1</w:t>
            </w:r>
          </w:p>
        </w:tc>
      </w:tr>
      <w:tr w:rsidR="000703EF" w:rsidRPr="00F370B4" w:rsidTr="000703EF">
        <w:trPr>
          <w:cantSplit/>
          <w:jc w:val="center"/>
        </w:trPr>
        <w:tc>
          <w:tcPr>
            <w:tcW w:w="3986" w:type="pct"/>
            <w:vAlign w:val="center"/>
          </w:tcPr>
          <w:p w:rsidR="000703EF" w:rsidRPr="00F370B4" w:rsidRDefault="000703EF" w:rsidP="000703EF">
            <w:pPr>
              <w:tabs>
                <w:tab w:val="left" w:pos="446"/>
              </w:tabs>
              <w:spacing w:before="40" w:after="40" w:line="24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Árvore de idade superior ao povoamento</w:t>
            </w:r>
          </w:p>
        </w:tc>
        <w:tc>
          <w:tcPr>
            <w:tcW w:w="1014" w:type="pct"/>
            <w:vAlign w:val="center"/>
          </w:tcPr>
          <w:p w:rsidR="000703EF" w:rsidRPr="00912461" w:rsidRDefault="000703EF" w:rsidP="000703EF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2</w:t>
            </w:r>
          </w:p>
        </w:tc>
      </w:tr>
    </w:tbl>
    <w:p w:rsidR="000703EF" w:rsidRDefault="000703EF" w:rsidP="000703EF">
      <w:pPr>
        <w:tabs>
          <w:tab w:val="left" w:pos="446"/>
        </w:tabs>
        <w:spacing w:before="40" w:after="40" w:line="240" w:lineRule="auto"/>
        <w:jc w:val="both"/>
        <w:rPr>
          <w:rFonts w:cs="Arial"/>
          <w:szCs w:val="22"/>
        </w:rPr>
      </w:pPr>
    </w:p>
    <w:p w:rsidR="000703EF" w:rsidRPr="00F370B4" w:rsidRDefault="000703EF" w:rsidP="000703EF">
      <w:pPr>
        <w:pStyle w:val="Heading3"/>
      </w:pPr>
      <w:bookmarkStart w:id="168" w:name="_Toc324436375"/>
      <w:r w:rsidRPr="005F7760">
        <w:t xml:space="preserve">Posição </w:t>
      </w:r>
      <w:r w:rsidR="00797205">
        <w:t>relativa das á</w:t>
      </w:r>
      <w:r w:rsidRPr="005F7760">
        <w:t>rvores</w:t>
      </w:r>
      <w:bookmarkEnd w:id="168"/>
    </w:p>
    <w:p w:rsidR="000703EF" w:rsidRDefault="000703EF" w:rsidP="000703EF">
      <w:pPr>
        <w:pStyle w:val="Caption"/>
        <w:spacing w:before="0" w:after="0"/>
        <w:jc w:val="center"/>
        <w:rPr>
          <w:rFonts w:cs="Arial"/>
        </w:rPr>
      </w:pPr>
      <w:bookmarkStart w:id="169" w:name="_Toc459350675"/>
      <w:bookmarkStart w:id="170" w:name="_Toc459447145"/>
      <w:r>
        <w:rPr>
          <w:rFonts w:cs="Arial"/>
          <w:noProof/>
          <w:snapToGrid/>
          <w:lang w:eastAsia="pt-PT"/>
        </w:rPr>
        <w:drawing>
          <wp:inline distT="0" distB="0" distL="0" distR="0">
            <wp:extent cx="3310746" cy="1487239"/>
            <wp:effectExtent l="19050" t="0" r="3954" b="0"/>
            <wp:docPr id="1" name="Picture 16" descr="posição relativa das cop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sição relativa das copa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</a:blip>
                    <a:srcRect r="28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71" cy="148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69"/>
      <w:bookmarkEnd w:id="170"/>
    </w:p>
    <w:p w:rsidR="000703EF" w:rsidRDefault="000703EF" w:rsidP="000703EF">
      <w:pPr>
        <w:pStyle w:val="Caption"/>
        <w:spacing w:before="0" w:after="0"/>
        <w:ind w:left="567"/>
      </w:pPr>
      <w:r w:rsidRPr="00CD1BD0">
        <w:t xml:space="preserve">Figura </w:t>
      </w:r>
      <w:r>
        <w:t>6</w:t>
      </w:r>
      <w:r w:rsidRPr="00CD1BD0">
        <w:t xml:space="preserve"> - Classificação das árvores atendendo à posição da copa no coberto florestal. Fo</w:t>
      </w:r>
      <w:r w:rsidRPr="00CD1BD0">
        <w:t>n</w:t>
      </w:r>
      <w:r w:rsidRPr="00CD1BD0">
        <w:t>te: Gomes,  A. M. Azevedo e Alves, A.A. Monteiro (1968).</w:t>
      </w:r>
    </w:p>
    <w:p w:rsidR="000703EF" w:rsidRPr="00C0322C" w:rsidRDefault="000703EF" w:rsidP="000703EF"/>
    <w:tbl>
      <w:tblPr>
        <w:tblW w:w="4422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47"/>
        <w:gridCol w:w="1016"/>
      </w:tblGrid>
      <w:tr w:rsidR="000703EF" w:rsidRPr="00F370B4" w:rsidTr="000703EF">
        <w:trPr>
          <w:cantSplit/>
        </w:trPr>
        <w:tc>
          <w:tcPr>
            <w:tcW w:w="4362" w:type="pct"/>
            <w:shd w:val="clear" w:color="auto" w:fill="B3B3B3"/>
            <w:vAlign w:val="center"/>
          </w:tcPr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lastRenderedPageBreak/>
              <w:t>Posição relativa das árvores de amostra</w:t>
            </w:r>
          </w:p>
        </w:tc>
        <w:tc>
          <w:tcPr>
            <w:tcW w:w="638" w:type="pct"/>
            <w:shd w:val="clear" w:color="auto" w:fill="B3B3B3"/>
            <w:vAlign w:val="center"/>
          </w:tcPr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Código</w:t>
            </w:r>
          </w:p>
        </w:tc>
      </w:tr>
      <w:tr w:rsidR="000703EF" w:rsidRPr="00F370B4" w:rsidTr="000703EF">
        <w:trPr>
          <w:cantSplit/>
        </w:trPr>
        <w:tc>
          <w:tcPr>
            <w:tcW w:w="4362" w:type="pct"/>
            <w:vAlign w:val="center"/>
          </w:tcPr>
          <w:p w:rsidR="000703EF" w:rsidRPr="00F370B4" w:rsidRDefault="000703EF" w:rsidP="000703EF">
            <w:pPr>
              <w:pStyle w:val="BodyText2"/>
              <w:keepNext/>
              <w:keepLines/>
              <w:spacing w:before="40" w:after="40" w:line="240" w:lineRule="auto"/>
              <w:ind w:left="170" w:right="170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Árvores dominantes</w:t>
            </w:r>
            <w:r>
              <w:rPr>
                <w:rFonts w:cs="Arial"/>
                <w:b/>
                <w:sz w:val="20"/>
              </w:rPr>
              <w:t xml:space="preserve"> (D)</w:t>
            </w:r>
            <w:r w:rsidRPr="00F370B4">
              <w:rPr>
                <w:rFonts w:cs="Arial"/>
                <w:sz w:val="20"/>
              </w:rPr>
              <w:t xml:space="preserve"> – aquelas cujas copas atingem os níveis mais elevados do coberto, estendendo-se acima do nível geral do </w:t>
            </w:r>
            <w:proofErr w:type="spellStart"/>
            <w:r w:rsidRPr="00F370B4">
              <w:rPr>
                <w:rFonts w:cs="Arial"/>
                <w:sz w:val="20"/>
              </w:rPr>
              <w:t>copado</w:t>
            </w:r>
            <w:proofErr w:type="spellEnd"/>
            <w:r w:rsidRPr="00F370B4">
              <w:rPr>
                <w:rFonts w:cs="Arial"/>
                <w:sz w:val="20"/>
              </w:rPr>
              <w:t>, se apresentam desenvolvidas, embora possam suportar certa competição lateral, e recebem plena luz vinda de cima e em parte lat</w:t>
            </w:r>
            <w:r w:rsidRPr="00F370B4">
              <w:rPr>
                <w:rFonts w:cs="Arial"/>
                <w:sz w:val="20"/>
              </w:rPr>
              <w:t>e</w:t>
            </w:r>
            <w:r w:rsidRPr="00F370B4">
              <w:rPr>
                <w:rFonts w:cs="Arial"/>
                <w:sz w:val="20"/>
              </w:rPr>
              <w:t>ralmente; trata-se de árvores de maiores dimensões do que a das árv</w:t>
            </w:r>
            <w:r w:rsidRPr="00F370B4">
              <w:rPr>
                <w:rFonts w:cs="Arial"/>
                <w:sz w:val="20"/>
              </w:rPr>
              <w:t>o</w:t>
            </w:r>
            <w:r w:rsidRPr="00F370B4">
              <w:rPr>
                <w:rFonts w:cs="Arial"/>
                <w:sz w:val="20"/>
              </w:rPr>
              <w:t>res médias do povoamento.</w:t>
            </w:r>
          </w:p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ind w:left="170" w:right="170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 xml:space="preserve">Árvores </w:t>
            </w:r>
            <w:proofErr w:type="spellStart"/>
            <w:r w:rsidRPr="00F370B4">
              <w:rPr>
                <w:rFonts w:cs="Arial"/>
                <w:b/>
                <w:sz w:val="20"/>
              </w:rPr>
              <w:t>codominantes</w:t>
            </w:r>
            <w:proofErr w:type="spellEnd"/>
            <w:r>
              <w:rPr>
                <w:rFonts w:cs="Arial"/>
                <w:b/>
                <w:sz w:val="20"/>
              </w:rPr>
              <w:t xml:space="preserve"> (C)</w:t>
            </w:r>
            <w:r w:rsidRPr="00F370B4">
              <w:rPr>
                <w:rFonts w:cs="Arial"/>
                <w:sz w:val="20"/>
              </w:rPr>
              <w:t xml:space="preserve"> – aquelas cujas copas marcam o nível geral do coberto, usualmente de dimensões médias, suportam comp</w:t>
            </w:r>
            <w:r w:rsidRPr="00F370B4">
              <w:rPr>
                <w:rFonts w:cs="Arial"/>
                <w:sz w:val="20"/>
              </w:rPr>
              <w:t>e</w:t>
            </w:r>
            <w:r w:rsidRPr="00F370B4">
              <w:rPr>
                <w:rFonts w:cs="Arial"/>
                <w:sz w:val="20"/>
              </w:rPr>
              <w:t xml:space="preserve">tição lateral e recebem plena luz vinda de cima e relativamente pouca lateralmente. </w:t>
            </w:r>
          </w:p>
        </w:tc>
        <w:tc>
          <w:tcPr>
            <w:tcW w:w="638" w:type="pct"/>
            <w:vAlign w:val="center"/>
          </w:tcPr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1</w:t>
            </w:r>
          </w:p>
        </w:tc>
      </w:tr>
      <w:tr w:rsidR="000703EF" w:rsidRPr="00F370B4" w:rsidTr="000703EF">
        <w:trPr>
          <w:cantSplit/>
        </w:trPr>
        <w:tc>
          <w:tcPr>
            <w:tcW w:w="4362" w:type="pct"/>
            <w:vAlign w:val="center"/>
          </w:tcPr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ind w:left="170" w:right="170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 xml:space="preserve">Árvores </w:t>
            </w:r>
            <w:proofErr w:type="spellStart"/>
            <w:r w:rsidRPr="00F370B4">
              <w:rPr>
                <w:rFonts w:cs="Arial"/>
                <w:b/>
                <w:sz w:val="20"/>
              </w:rPr>
              <w:t>subdominantes</w:t>
            </w:r>
            <w:proofErr w:type="spellEnd"/>
            <w:r w:rsidRPr="00F370B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</w:t>
            </w:r>
            <w:r w:rsidRPr="00332C8B">
              <w:rPr>
                <w:rFonts w:cs="Arial"/>
                <w:b/>
              </w:rPr>
              <w:t>I</w:t>
            </w:r>
            <w:r>
              <w:rPr>
                <w:rFonts w:cs="Arial"/>
              </w:rPr>
              <w:t xml:space="preserve">) </w:t>
            </w:r>
            <w:r w:rsidRPr="00F370B4">
              <w:rPr>
                <w:rFonts w:cs="Arial"/>
                <w:sz w:val="20"/>
              </w:rPr>
              <w:t>– aquelas cujas copas de dimensão mais pequena do que as das classes anteriores, se prolongam entre os espaços existentes entre as copas destas últimas e apenas recebem alguma plena luz na parte superior.</w:t>
            </w:r>
          </w:p>
        </w:tc>
        <w:tc>
          <w:tcPr>
            <w:tcW w:w="638" w:type="pct"/>
            <w:vAlign w:val="center"/>
          </w:tcPr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2</w:t>
            </w:r>
          </w:p>
        </w:tc>
      </w:tr>
      <w:tr w:rsidR="000703EF" w:rsidRPr="00F370B4" w:rsidTr="000703EF">
        <w:trPr>
          <w:cantSplit/>
        </w:trPr>
        <w:tc>
          <w:tcPr>
            <w:tcW w:w="4362" w:type="pct"/>
            <w:vAlign w:val="center"/>
          </w:tcPr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ind w:left="170" w:right="170"/>
              <w:jc w:val="both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Árvores dominadas</w:t>
            </w:r>
            <w:r w:rsidRPr="00F370B4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</w:t>
            </w:r>
            <w:r w:rsidRPr="00332C8B">
              <w:rPr>
                <w:rFonts w:cs="Arial"/>
                <w:b/>
                <w:sz w:val="20"/>
              </w:rPr>
              <w:t>O</w:t>
            </w:r>
            <w:r>
              <w:rPr>
                <w:rFonts w:cs="Arial"/>
                <w:sz w:val="20"/>
              </w:rPr>
              <w:t xml:space="preserve">) </w:t>
            </w:r>
            <w:r w:rsidRPr="00F370B4">
              <w:rPr>
                <w:rFonts w:cs="Arial"/>
                <w:sz w:val="20"/>
              </w:rPr>
              <w:t>– aquelas cujas copas se encontram sob as das classes anteriores, não recebendo luz directa.</w:t>
            </w:r>
          </w:p>
        </w:tc>
        <w:tc>
          <w:tcPr>
            <w:tcW w:w="638" w:type="pct"/>
            <w:vAlign w:val="center"/>
          </w:tcPr>
          <w:p w:rsidR="000703EF" w:rsidRPr="00F370B4" w:rsidRDefault="000703EF" w:rsidP="000703EF">
            <w:pPr>
              <w:keepNext/>
              <w:keepLines/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3</w:t>
            </w:r>
          </w:p>
        </w:tc>
      </w:tr>
    </w:tbl>
    <w:p w:rsidR="000703EF" w:rsidRDefault="000703EF" w:rsidP="000703EF">
      <w:pPr>
        <w:spacing w:after="0" w:line="240" w:lineRule="auto"/>
        <w:rPr>
          <w:rFonts w:cs="Arial"/>
        </w:rPr>
      </w:pPr>
    </w:p>
    <w:p w:rsidR="000703EF" w:rsidRPr="000703EF" w:rsidRDefault="000703EF" w:rsidP="000703EF"/>
    <w:p w:rsidR="00267589" w:rsidRDefault="00267589" w:rsidP="00267589">
      <w:pPr>
        <w:pStyle w:val="Heading3"/>
      </w:pPr>
      <w:bookmarkStart w:id="171" w:name="_Toc324436376"/>
      <w:r>
        <w:t>Códigos</w:t>
      </w:r>
      <w:bookmarkEnd w:id="171"/>
      <w:r>
        <w:t xml:space="preserve"> </w:t>
      </w:r>
    </w:p>
    <w:tbl>
      <w:tblPr>
        <w:tblW w:w="440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46"/>
        <w:gridCol w:w="992"/>
      </w:tblGrid>
      <w:tr w:rsidR="00267589" w:rsidRPr="00F370B4" w:rsidTr="00267589">
        <w:tc>
          <w:tcPr>
            <w:tcW w:w="4375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</w:t>
            </w:r>
            <w:r w:rsidRPr="003F2EE7">
              <w:rPr>
                <w:rFonts w:cs="Arial"/>
                <w:b/>
                <w:sz w:val="20"/>
              </w:rPr>
              <w:t>ódigos de estado</w:t>
            </w:r>
          </w:p>
        </w:tc>
        <w:tc>
          <w:tcPr>
            <w:tcW w:w="625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Código</w:t>
            </w:r>
          </w:p>
        </w:tc>
      </w:tr>
      <w:tr w:rsidR="00267589" w:rsidRPr="00F370B4" w:rsidTr="00267589">
        <w:tc>
          <w:tcPr>
            <w:tcW w:w="4375" w:type="pct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Árvore viva</w:t>
            </w:r>
            <w:r w:rsidRPr="00F370B4">
              <w:rPr>
                <w:rFonts w:cs="Arial"/>
                <w:sz w:val="20"/>
              </w:rPr>
              <w:t>: árvore que não tem um dos códigos seguintes</w:t>
            </w:r>
          </w:p>
        </w:tc>
        <w:tc>
          <w:tcPr>
            <w:tcW w:w="625" w:type="pct"/>
            <w:vAlign w:val="center"/>
          </w:tcPr>
          <w:p w:rsidR="00267589" w:rsidRPr="005F7760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F7760">
              <w:rPr>
                <w:rFonts w:cs="Arial"/>
                <w:b/>
                <w:sz w:val="20"/>
              </w:rPr>
              <w:t>0</w:t>
            </w:r>
          </w:p>
        </w:tc>
      </w:tr>
      <w:tr w:rsidR="00267589" w:rsidRPr="00F370B4" w:rsidTr="00267589">
        <w:tc>
          <w:tcPr>
            <w:tcW w:w="4375" w:type="pct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Árvore morta</w:t>
            </w:r>
            <w:r w:rsidRPr="00F370B4">
              <w:rPr>
                <w:rFonts w:cs="Arial"/>
                <w:sz w:val="20"/>
              </w:rPr>
              <w:t>: árvore presente mas que morreu. Árvores com a copa seca ou sem copa são consideradas mortas, mesmo quando a árvore apresenta ramos verdes (rebentamentos devido a stress fisiológico) ao longo do tro</w:t>
            </w:r>
            <w:r w:rsidRPr="00F370B4">
              <w:rPr>
                <w:rFonts w:cs="Arial"/>
                <w:sz w:val="20"/>
              </w:rPr>
              <w:t>n</w:t>
            </w:r>
            <w:r w:rsidRPr="00F370B4">
              <w:rPr>
                <w:rFonts w:cs="Arial"/>
                <w:sz w:val="20"/>
              </w:rPr>
              <w:t xml:space="preserve">co ou rebentações de </w:t>
            </w:r>
            <w:proofErr w:type="spellStart"/>
            <w:r w:rsidRPr="00F370B4">
              <w:rPr>
                <w:rFonts w:cs="Arial"/>
                <w:sz w:val="20"/>
              </w:rPr>
              <w:t>toiça</w:t>
            </w:r>
            <w:proofErr w:type="spellEnd"/>
            <w:r w:rsidRPr="00F370B4">
              <w:rPr>
                <w:rFonts w:cs="Arial"/>
                <w:sz w:val="20"/>
              </w:rPr>
              <w:t xml:space="preserve">. </w:t>
            </w:r>
          </w:p>
        </w:tc>
        <w:tc>
          <w:tcPr>
            <w:tcW w:w="625" w:type="pct"/>
            <w:vAlign w:val="center"/>
          </w:tcPr>
          <w:p w:rsidR="00267589" w:rsidRPr="005F7760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F7760">
              <w:rPr>
                <w:rFonts w:cs="Arial"/>
                <w:b/>
                <w:sz w:val="20"/>
              </w:rPr>
              <w:t>1</w:t>
            </w:r>
          </w:p>
        </w:tc>
      </w:tr>
      <w:tr w:rsidR="00267589" w:rsidRPr="00F370B4" w:rsidTr="00267589">
        <w:tc>
          <w:tcPr>
            <w:tcW w:w="4375" w:type="pct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Falha</w:t>
            </w:r>
            <w:r w:rsidRPr="00F370B4">
              <w:rPr>
                <w:rFonts w:cs="Arial"/>
                <w:sz w:val="20"/>
              </w:rPr>
              <w:t xml:space="preserve">: o lugar vazio deixado na linha por uma árvore que foi plantada e que mais tarde acabou por morrer, não se observando qualquer vestígio. Pode ser ainda considerado como falha uma </w:t>
            </w:r>
            <w:proofErr w:type="spellStart"/>
            <w:r w:rsidRPr="00F370B4">
              <w:rPr>
                <w:rFonts w:cs="Arial"/>
                <w:sz w:val="20"/>
              </w:rPr>
              <w:t>toiça</w:t>
            </w:r>
            <w:proofErr w:type="spellEnd"/>
            <w:r w:rsidRPr="00F370B4">
              <w:rPr>
                <w:rFonts w:cs="Arial"/>
                <w:sz w:val="20"/>
              </w:rPr>
              <w:t xml:space="preserve"> morta sem rebentações ou com rebentações sem viabilidade.</w:t>
            </w:r>
          </w:p>
        </w:tc>
        <w:tc>
          <w:tcPr>
            <w:tcW w:w="625" w:type="pct"/>
            <w:vAlign w:val="center"/>
          </w:tcPr>
          <w:p w:rsidR="00267589" w:rsidRPr="005F7760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F7760">
              <w:rPr>
                <w:rFonts w:cs="Arial"/>
                <w:b/>
                <w:sz w:val="20"/>
              </w:rPr>
              <w:t>2</w:t>
            </w:r>
          </w:p>
        </w:tc>
      </w:tr>
      <w:tr w:rsidR="00267589" w:rsidRPr="00F370B4" w:rsidTr="00267589">
        <w:tc>
          <w:tcPr>
            <w:tcW w:w="4375" w:type="pct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Cepo</w:t>
            </w:r>
            <w:r w:rsidRPr="00F370B4">
              <w:rPr>
                <w:rFonts w:cs="Arial"/>
                <w:sz w:val="20"/>
              </w:rPr>
              <w:t>: Parte do tronco que fica à superfície do solo depois da árvore ser cortada</w:t>
            </w:r>
          </w:p>
        </w:tc>
        <w:tc>
          <w:tcPr>
            <w:tcW w:w="625" w:type="pct"/>
            <w:vAlign w:val="center"/>
          </w:tcPr>
          <w:p w:rsidR="00267589" w:rsidRPr="005F7760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F7760">
              <w:rPr>
                <w:rFonts w:cs="Arial"/>
                <w:b/>
                <w:sz w:val="20"/>
              </w:rPr>
              <w:t>3</w:t>
            </w:r>
          </w:p>
        </w:tc>
      </w:tr>
    </w:tbl>
    <w:p w:rsidR="00267589" w:rsidRDefault="00267589" w:rsidP="00267589">
      <w:pPr>
        <w:spacing w:after="0" w:line="240" w:lineRule="auto"/>
        <w:rPr>
          <w:rFonts w:cs="Arial"/>
        </w:rPr>
      </w:pPr>
    </w:p>
    <w:tbl>
      <w:tblPr>
        <w:tblW w:w="79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46"/>
        <w:gridCol w:w="992"/>
      </w:tblGrid>
      <w:tr w:rsidR="00267589" w:rsidRPr="00F370B4" w:rsidTr="00267589">
        <w:tc>
          <w:tcPr>
            <w:tcW w:w="6946" w:type="dxa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br w:type="page"/>
            </w:r>
            <w:r>
              <w:rPr>
                <w:rFonts w:cs="Arial"/>
                <w:b/>
                <w:sz w:val="20"/>
              </w:rPr>
              <w:t>Códigos de forma</w:t>
            </w:r>
          </w:p>
        </w:tc>
        <w:tc>
          <w:tcPr>
            <w:tcW w:w="992" w:type="dxa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Código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Bifurcada</w:t>
            </w:r>
            <w:r w:rsidRPr="00F370B4">
              <w:rPr>
                <w:rFonts w:cs="Arial"/>
                <w:sz w:val="20"/>
              </w:rPr>
              <w:t>: árvore com bifurcação acima do 1.30 m de altura sem que nenhum dos ramos assuma dominância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1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Ramos grossos</w:t>
            </w:r>
            <w:r w:rsidRPr="00F370B4">
              <w:rPr>
                <w:rFonts w:cs="Arial"/>
                <w:sz w:val="20"/>
              </w:rPr>
              <w:t>: árvore que apresenta um ou mais ramos que se dest</w:t>
            </w:r>
            <w:r w:rsidRPr="00F370B4">
              <w:rPr>
                <w:rFonts w:cs="Arial"/>
                <w:sz w:val="20"/>
              </w:rPr>
              <w:t>a</w:t>
            </w:r>
            <w:r w:rsidRPr="00F370B4">
              <w:rPr>
                <w:rFonts w:cs="Arial"/>
                <w:sz w:val="20"/>
              </w:rPr>
              <w:t xml:space="preserve">cam pelas suas dimensões, mas que não são o ponto de referência na medição das alturas. 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2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Curvatura basal</w:t>
            </w:r>
            <w:r w:rsidRPr="00F370B4">
              <w:rPr>
                <w:rFonts w:cs="Arial"/>
                <w:sz w:val="20"/>
              </w:rPr>
              <w:t>: árvore com uma curvatura pronunciada no primeiro metro de tronco a partir do solo.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3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Tronco torto</w:t>
            </w:r>
            <w:r w:rsidRPr="00F370B4">
              <w:rPr>
                <w:rFonts w:cs="Arial"/>
                <w:sz w:val="20"/>
              </w:rPr>
              <w:t>: árvore com uma curvatura pronunciada acima de 1 metro a partir do solo.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4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Inclinada</w:t>
            </w:r>
            <w:r w:rsidRPr="00F370B4">
              <w:rPr>
                <w:rFonts w:cs="Arial"/>
                <w:sz w:val="20"/>
              </w:rPr>
              <w:t>. Árvore com uma inclinação superior a 30º do eixo vertical. Excluem-se as árvores tombadas.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5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Ponta partida</w:t>
            </w:r>
            <w:r w:rsidRPr="00F370B4">
              <w:rPr>
                <w:rFonts w:cs="Arial"/>
                <w:sz w:val="20"/>
              </w:rPr>
              <w:t>: árvore com a ponta partida acima da base da copa. As árvores partidas abaixo da base da copa codificam-se com Código de Estado =1.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6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Ponta seca</w:t>
            </w:r>
            <w:r w:rsidRPr="00F370B4">
              <w:rPr>
                <w:rFonts w:cs="Arial"/>
                <w:sz w:val="20"/>
              </w:rPr>
              <w:t>: árvore com a parte superior da copa seca. Excluem-se árv</w:t>
            </w:r>
            <w:r w:rsidRPr="00F370B4">
              <w:rPr>
                <w:rFonts w:cs="Arial"/>
                <w:sz w:val="20"/>
              </w:rPr>
              <w:t>o</w:t>
            </w:r>
            <w:r w:rsidRPr="00F370B4">
              <w:rPr>
                <w:rFonts w:cs="Arial"/>
                <w:sz w:val="20"/>
              </w:rPr>
              <w:t>res com a totalidade da copa seca que se codificam com Código de Estado =1.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7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lastRenderedPageBreak/>
              <w:t>Arbustiva</w:t>
            </w:r>
            <w:r w:rsidRPr="00F370B4">
              <w:rPr>
                <w:rFonts w:cs="Arial"/>
                <w:sz w:val="20"/>
              </w:rPr>
              <w:t>: árvore com crescimento sem dominância apical e com dese</w:t>
            </w:r>
            <w:r w:rsidRPr="00F370B4">
              <w:rPr>
                <w:rFonts w:cs="Arial"/>
                <w:sz w:val="20"/>
              </w:rPr>
              <w:t>n</w:t>
            </w:r>
            <w:r w:rsidRPr="00F370B4">
              <w:rPr>
                <w:rFonts w:cs="Arial"/>
                <w:sz w:val="20"/>
              </w:rPr>
              <w:t xml:space="preserve">volvimento arbustivo. 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8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Tombada</w:t>
            </w:r>
            <w:r w:rsidRPr="00F370B4">
              <w:rPr>
                <w:rFonts w:cs="Arial"/>
                <w:sz w:val="20"/>
              </w:rPr>
              <w:t>: árvore deitada (tombada) no chão, sem possibilidades de expl</w:t>
            </w:r>
            <w:r w:rsidRPr="00F370B4">
              <w:rPr>
                <w:rFonts w:cs="Arial"/>
                <w:sz w:val="20"/>
              </w:rPr>
              <w:t>o</w:t>
            </w:r>
            <w:r w:rsidRPr="00F370B4">
              <w:rPr>
                <w:rFonts w:cs="Arial"/>
                <w:sz w:val="20"/>
              </w:rPr>
              <w:t>ração.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>11</w:t>
            </w:r>
          </w:p>
        </w:tc>
      </w:tr>
      <w:tr w:rsidR="00267589" w:rsidRPr="00F370B4" w:rsidTr="00267589">
        <w:tc>
          <w:tcPr>
            <w:tcW w:w="6946" w:type="dxa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Quebrada</w:t>
            </w:r>
            <w:r w:rsidRPr="00F370B4">
              <w:rPr>
                <w:rFonts w:cs="Arial"/>
                <w:sz w:val="20"/>
              </w:rPr>
              <w:t>: árvore com o tronco partido abaixo da base da copa. É consid</w:t>
            </w:r>
            <w:r w:rsidRPr="00F370B4">
              <w:rPr>
                <w:rFonts w:cs="Arial"/>
                <w:sz w:val="20"/>
              </w:rPr>
              <w:t>e</w:t>
            </w:r>
            <w:r w:rsidRPr="00F370B4">
              <w:rPr>
                <w:rFonts w:cs="Arial"/>
                <w:sz w:val="20"/>
              </w:rPr>
              <w:t>rado uma árvore morta, mesmo tendo rebentações ao longo do tronco. Codificam-se com Código de estado =1.</w:t>
            </w:r>
          </w:p>
        </w:tc>
        <w:tc>
          <w:tcPr>
            <w:tcW w:w="992" w:type="dxa"/>
            <w:vAlign w:val="center"/>
          </w:tcPr>
          <w:p w:rsidR="00267589" w:rsidRPr="00912461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912461">
              <w:rPr>
                <w:rFonts w:cs="Arial"/>
                <w:b/>
                <w:sz w:val="20"/>
              </w:rPr>
              <w:t xml:space="preserve">22 </w:t>
            </w:r>
          </w:p>
        </w:tc>
      </w:tr>
    </w:tbl>
    <w:p w:rsidR="00267589" w:rsidRDefault="00267589" w:rsidP="00267589">
      <w:pPr>
        <w:pStyle w:val="Caption"/>
        <w:spacing w:before="0" w:after="0"/>
      </w:pPr>
    </w:p>
    <w:tbl>
      <w:tblPr>
        <w:tblW w:w="79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38"/>
      </w:tblGrid>
      <w:tr w:rsidR="00267589" w:rsidRPr="00F370B4" w:rsidTr="00267589">
        <w:tc>
          <w:tcPr>
            <w:tcW w:w="7938" w:type="dxa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br w:type="page"/>
            </w:r>
            <w:r>
              <w:rPr>
                <w:rFonts w:cs="Arial"/>
                <w:b/>
                <w:sz w:val="20"/>
              </w:rPr>
              <w:t>Código de dominante</w:t>
            </w:r>
          </w:p>
        </w:tc>
      </w:tr>
      <w:tr w:rsidR="00267589" w:rsidRPr="00F370B4" w:rsidTr="00267589">
        <w:tc>
          <w:tcPr>
            <w:tcW w:w="7938" w:type="dxa"/>
            <w:vAlign w:val="center"/>
          </w:tcPr>
          <w:p w:rsidR="00267589" w:rsidRPr="00F370B4" w:rsidRDefault="00267589" w:rsidP="00CD0442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113C47">
              <w:rPr>
                <w:rFonts w:cs="Arial"/>
                <w:sz w:val="20"/>
              </w:rPr>
              <w:t>or espécie classificada no estra</w:t>
            </w:r>
            <w:r w:rsidR="00CD0442">
              <w:rPr>
                <w:rFonts w:cs="Arial"/>
                <w:sz w:val="20"/>
              </w:rPr>
              <w:t>to consideram-se, nas parcelas 5</w:t>
            </w:r>
            <w:r w:rsidRPr="00113C47">
              <w:rPr>
                <w:rFonts w:cs="Arial"/>
                <w:sz w:val="20"/>
              </w:rPr>
              <w:t>00 m</w:t>
            </w:r>
            <w:r w:rsidRPr="00113C47">
              <w:rPr>
                <w:rFonts w:cs="Arial"/>
                <w:sz w:val="20"/>
                <w:vertAlign w:val="superscript"/>
              </w:rPr>
              <w:t>2</w:t>
            </w:r>
            <w:r w:rsidRPr="00113C47">
              <w:rPr>
                <w:rFonts w:cs="Arial"/>
                <w:sz w:val="20"/>
              </w:rPr>
              <w:t xml:space="preserve"> como dom</w:t>
            </w:r>
            <w:r w:rsidRPr="00113C47">
              <w:rPr>
                <w:rFonts w:cs="Arial"/>
                <w:sz w:val="20"/>
              </w:rPr>
              <w:t>i</w:t>
            </w:r>
            <w:r w:rsidRPr="00113C47">
              <w:rPr>
                <w:rFonts w:cs="Arial"/>
                <w:sz w:val="20"/>
              </w:rPr>
              <w:t xml:space="preserve">nantes, </w:t>
            </w:r>
            <w:r w:rsidRPr="00113C47">
              <w:rPr>
                <w:rFonts w:cs="Arial"/>
                <w:sz w:val="20"/>
                <w:u w:val="single"/>
              </w:rPr>
              <w:t xml:space="preserve">as </w:t>
            </w:r>
            <w:r w:rsidR="00CD0442">
              <w:rPr>
                <w:rFonts w:cs="Arial"/>
                <w:sz w:val="20"/>
                <w:u w:val="single"/>
              </w:rPr>
              <w:t>5</w:t>
            </w:r>
            <w:r w:rsidRPr="00113C47">
              <w:rPr>
                <w:rFonts w:cs="Arial"/>
                <w:sz w:val="20"/>
                <w:u w:val="single"/>
              </w:rPr>
              <w:t xml:space="preserve"> árvores mais grossas da parcela</w:t>
            </w:r>
            <w:r w:rsidRPr="00113C47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Pr="00113C47">
              <w:rPr>
                <w:rFonts w:cs="Arial"/>
                <w:sz w:val="20"/>
              </w:rPr>
              <w:t>Para as árvores dominantes deve ser preenchido com 1 e para as outras com zero.</w:t>
            </w:r>
          </w:p>
        </w:tc>
      </w:tr>
    </w:tbl>
    <w:p w:rsidR="00267589" w:rsidRPr="00881029" w:rsidRDefault="00267589" w:rsidP="00267589">
      <w:pPr>
        <w:spacing w:after="0" w:line="240" w:lineRule="auto"/>
        <w:rPr>
          <w:sz w:val="20"/>
        </w:rPr>
      </w:pPr>
    </w:p>
    <w:tbl>
      <w:tblPr>
        <w:tblW w:w="79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38"/>
      </w:tblGrid>
      <w:tr w:rsidR="00267589" w:rsidRPr="00F370B4" w:rsidTr="00267589">
        <w:tc>
          <w:tcPr>
            <w:tcW w:w="7938" w:type="dxa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br w:type="page"/>
            </w:r>
            <w:r>
              <w:rPr>
                <w:rFonts w:cs="Arial"/>
                <w:b/>
                <w:sz w:val="20"/>
              </w:rPr>
              <w:t>Código de bordadura</w:t>
            </w:r>
          </w:p>
        </w:tc>
      </w:tr>
      <w:tr w:rsidR="00267589" w:rsidRPr="00F370B4" w:rsidTr="00267589">
        <w:tc>
          <w:tcPr>
            <w:tcW w:w="7938" w:type="dxa"/>
            <w:vAlign w:val="center"/>
          </w:tcPr>
          <w:p w:rsidR="00267589" w:rsidRPr="00F370B4" w:rsidRDefault="00267589" w:rsidP="00267589">
            <w:pPr>
              <w:spacing w:after="60" w:line="240" w:lineRule="auto"/>
              <w:jc w:val="both"/>
              <w:rPr>
                <w:rFonts w:cs="Arial"/>
                <w:sz w:val="20"/>
              </w:rPr>
            </w:pPr>
            <w:r w:rsidRPr="00113C47">
              <w:rPr>
                <w:rFonts w:cs="Arial"/>
                <w:sz w:val="20"/>
                <w:lang w:eastAsia="ar-SA"/>
              </w:rPr>
              <w:t>Uma árvore é considerada de bordadura se ao nível d 1.30 m estiver dentro do raio da parcela. Neste caso código de bordadura deve ser preenchido com 1, caso contrario com zero.</w:t>
            </w:r>
          </w:p>
        </w:tc>
      </w:tr>
    </w:tbl>
    <w:p w:rsidR="00267589" w:rsidRDefault="00267589" w:rsidP="00267589">
      <w:pPr>
        <w:pStyle w:val="Heading2"/>
      </w:pPr>
      <w:bookmarkStart w:id="172" w:name="_Toc324436377"/>
      <w:r w:rsidRPr="003F2EE7">
        <w:t>Sanidade</w:t>
      </w:r>
      <w:bookmarkEnd w:id="172"/>
      <w:r w:rsidRPr="00F370B4">
        <w:t xml:space="preserve"> </w:t>
      </w:r>
    </w:p>
    <w:p w:rsidR="00267589" w:rsidRDefault="00267589" w:rsidP="00267589">
      <w:pPr>
        <w:pStyle w:val="Heading3"/>
      </w:pPr>
      <w:bookmarkStart w:id="173" w:name="_Toc324436378"/>
      <w:r>
        <w:t xml:space="preserve">Códigos de </w:t>
      </w:r>
      <w:r w:rsidR="00D00D25">
        <w:t>v</w:t>
      </w:r>
      <w:r>
        <w:t>igor</w:t>
      </w:r>
      <w:bookmarkEnd w:id="173"/>
    </w:p>
    <w:tbl>
      <w:tblPr>
        <w:tblW w:w="440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46"/>
        <w:gridCol w:w="992"/>
      </w:tblGrid>
      <w:tr w:rsidR="00267589" w:rsidRPr="00F370B4" w:rsidTr="00267589">
        <w:tc>
          <w:tcPr>
            <w:tcW w:w="4375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</w:t>
            </w:r>
            <w:r w:rsidRPr="003F2EE7">
              <w:rPr>
                <w:rFonts w:cs="Arial"/>
                <w:b/>
                <w:sz w:val="20"/>
              </w:rPr>
              <w:t xml:space="preserve">ódigos de </w:t>
            </w:r>
            <w:r>
              <w:rPr>
                <w:rFonts w:cs="Arial"/>
                <w:b/>
                <w:sz w:val="20"/>
              </w:rPr>
              <w:t>vigor</w:t>
            </w:r>
          </w:p>
        </w:tc>
        <w:tc>
          <w:tcPr>
            <w:tcW w:w="625" w:type="pct"/>
            <w:shd w:val="clear" w:color="auto" w:fill="B3B3B3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>Código</w:t>
            </w:r>
          </w:p>
        </w:tc>
      </w:tr>
      <w:tr w:rsidR="00267589" w:rsidRPr="00F370B4" w:rsidTr="00267589">
        <w:tc>
          <w:tcPr>
            <w:tcW w:w="4375" w:type="pct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Árvore sã</w:t>
            </w:r>
          </w:p>
        </w:tc>
        <w:tc>
          <w:tcPr>
            <w:tcW w:w="625" w:type="pct"/>
            <w:vAlign w:val="center"/>
          </w:tcPr>
          <w:p w:rsidR="00267589" w:rsidRPr="005F7760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F7760">
              <w:rPr>
                <w:rFonts w:cs="Arial"/>
                <w:b/>
                <w:sz w:val="20"/>
              </w:rPr>
              <w:t>0</w:t>
            </w:r>
          </w:p>
        </w:tc>
      </w:tr>
      <w:tr w:rsidR="00267589" w:rsidRPr="00F370B4" w:rsidTr="00267589">
        <w:tc>
          <w:tcPr>
            <w:tcW w:w="4375" w:type="pct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Árvore doente</w:t>
            </w:r>
          </w:p>
        </w:tc>
        <w:tc>
          <w:tcPr>
            <w:tcW w:w="625" w:type="pct"/>
            <w:vAlign w:val="center"/>
          </w:tcPr>
          <w:p w:rsidR="00267589" w:rsidRPr="005F7760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</w:t>
            </w:r>
          </w:p>
        </w:tc>
      </w:tr>
      <w:tr w:rsidR="00267589" w:rsidRPr="00F370B4" w:rsidTr="00267589">
        <w:tc>
          <w:tcPr>
            <w:tcW w:w="4375" w:type="pct"/>
            <w:vAlign w:val="center"/>
          </w:tcPr>
          <w:p w:rsidR="00267589" w:rsidRPr="00F370B4" w:rsidRDefault="00267589" w:rsidP="00267589">
            <w:pPr>
              <w:spacing w:before="40" w:after="40" w:line="240" w:lineRule="auto"/>
              <w:rPr>
                <w:rFonts w:cs="Arial"/>
                <w:b/>
                <w:sz w:val="20"/>
              </w:rPr>
            </w:pPr>
            <w:r w:rsidRPr="00F370B4">
              <w:rPr>
                <w:rFonts w:cs="Arial"/>
                <w:b/>
                <w:sz w:val="20"/>
              </w:rPr>
              <w:t xml:space="preserve">Árvore queimada: </w:t>
            </w:r>
            <w:r w:rsidRPr="00F370B4">
              <w:rPr>
                <w:rFonts w:cs="Arial"/>
                <w:sz w:val="20"/>
              </w:rPr>
              <w:t>árvore presente mas que se encontra queimada.</w:t>
            </w:r>
          </w:p>
        </w:tc>
        <w:tc>
          <w:tcPr>
            <w:tcW w:w="625" w:type="pct"/>
            <w:vAlign w:val="center"/>
          </w:tcPr>
          <w:p w:rsidR="00267589" w:rsidRPr="005F7760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</w:t>
            </w:r>
          </w:p>
        </w:tc>
      </w:tr>
    </w:tbl>
    <w:p w:rsidR="00267589" w:rsidRDefault="00267589" w:rsidP="00267589">
      <w:pPr>
        <w:rPr>
          <w:rFonts w:cs="Arial"/>
        </w:rPr>
      </w:pPr>
    </w:p>
    <w:p w:rsidR="00267589" w:rsidRDefault="00267589" w:rsidP="00267589">
      <w:pPr>
        <w:pStyle w:val="Heading3"/>
      </w:pPr>
      <w:bookmarkStart w:id="174" w:name="_Toc324436379"/>
      <w:r w:rsidRPr="00F370B4">
        <w:t xml:space="preserve">Danos na </w:t>
      </w:r>
      <w:r w:rsidR="00D00D25">
        <w:t>c</w:t>
      </w:r>
      <w:r w:rsidRPr="00F370B4">
        <w:t>opa</w:t>
      </w:r>
      <w:bookmarkEnd w:id="174"/>
    </w:p>
    <w:p w:rsidR="00267589" w:rsidRPr="009E2C73" w:rsidRDefault="00267589" w:rsidP="006E0574">
      <w:pPr>
        <w:tabs>
          <w:tab w:val="left" w:pos="446"/>
        </w:tabs>
        <w:spacing w:beforeLines="100" w:after="40"/>
        <w:jc w:val="both"/>
        <w:rPr>
          <w:rFonts w:cs="Arial"/>
          <w:szCs w:val="22"/>
        </w:rPr>
      </w:pPr>
      <w:r>
        <w:rPr>
          <w:rFonts w:cs="Arial"/>
          <w:szCs w:val="22"/>
        </w:rPr>
        <w:t>Para todos</w:t>
      </w:r>
      <w:r w:rsidRPr="009E2C73">
        <w:rPr>
          <w:rFonts w:cs="Arial"/>
          <w:szCs w:val="22"/>
        </w:rPr>
        <w:t xml:space="preserve"> os estratos florestais, deve proceder-se à avaliação dos danos na copa. Esta avaliação será feita com base no grau de desfolha e de descoloração e na presença de sinais que indiciem a presença de problemas sanitários nas árvores da parcela.</w:t>
      </w:r>
    </w:p>
    <w:p w:rsidR="00267589" w:rsidRPr="009E2C73" w:rsidRDefault="00267589" w:rsidP="00267589">
      <w:pPr>
        <w:tabs>
          <w:tab w:val="left" w:pos="446"/>
        </w:tabs>
        <w:spacing w:after="60"/>
        <w:jc w:val="both"/>
        <w:rPr>
          <w:rFonts w:cs="Arial"/>
          <w:szCs w:val="22"/>
        </w:rPr>
      </w:pPr>
      <w:r w:rsidRPr="009E2C73">
        <w:rPr>
          <w:rFonts w:cs="Arial"/>
          <w:szCs w:val="22"/>
        </w:rPr>
        <w:t xml:space="preserve">A copa existente no momento da monitorização, inclui zonas de ramos </w:t>
      </w:r>
      <w:proofErr w:type="spellStart"/>
      <w:r w:rsidRPr="009E2C73">
        <w:rPr>
          <w:rFonts w:cs="Arial"/>
          <w:szCs w:val="22"/>
        </w:rPr>
        <w:t>recém</w:t>
      </w:r>
      <w:proofErr w:type="spellEnd"/>
      <w:r w:rsidRPr="009E2C73">
        <w:rPr>
          <w:rFonts w:cs="Arial"/>
          <w:szCs w:val="22"/>
        </w:rPr>
        <w:t xml:space="preserve"> mortos (ex. rebentação adventícia)</w:t>
      </w:r>
      <w:r>
        <w:rPr>
          <w:rFonts w:cs="Arial"/>
          <w:szCs w:val="22"/>
        </w:rPr>
        <w:t>,</w:t>
      </w:r>
      <w:r w:rsidRPr="009E2C73">
        <w:rPr>
          <w:rFonts w:cs="Arial"/>
          <w:szCs w:val="22"/>
        </w:rPr>
        <w:t xml:space="preserve"> mas e</w:t>
      </w:r>
      <w:r>
        <w:rPr>
          <w:rFonts w:cs="Arial"/>
          <w:szCs w:val="22"/>
        </w:rPr>
        <w:t>xclui</w:t>
      </w:r>
      <w:r w:rsidRPr="009E2C73">
        <w:rPr>
          <w:rFonts w:cs="Arial"/>
          <w:szCs w:val="22"/>
        </w:rPr>
        <w:t xml:space="preserve"> os que estão há muito mortos e já perderam a sua rebentação lateral (raminhos), pois os ramos há muito mortos representam a mortalidade histórica de partes da copa e em nada influenciam o actual estado da árvore. </w:t>
      </w:r>
    </w:p>
    <w:p w:rsidR="00267589" w:rsidRDefault="00267589" w:rsidP="00267589">
      <w:pPr>
        <w:tabs>
          <w:tab w:val="left" w:pos="446"/>
        </w:tabs>
        <w:spacing w:before="40" w:after="40"/>
        <w:jc w:val="both"/>
        <w:rPr>
          <w:rFonts w:cs="Arial"/>
          <w:szCs w:val="22"/>
        </w:rPr>
      </w:pPr>
      <w:r w:rsidRPr="009E2C73">
        <w:rPr>
          <w:rFonts w:cs="Arial"/>
          <w:szCs w:val="22"/>
        </w:rPr>
        <w:t>A observação das copas deve ser feita, sempre que possível, de duas direcções.</w:t>
      </w:r>
    </w:p>
    <w:p w:rsidR="00267589" w:rsidRDefault="00267589" w:rsidP="00267589">
      <w:pPr>
        <w:pStyle w:val="TableofFigures"/>
        <w:keepNext/>
        <w:jc w:val="center"/>
        <w:rPr>
          <w:rFonts w:cs="Arial"/>
          <w:b/>
          <w:sz w:val="16"/>
          <w:szCs w:val="16"/>
        </w:rPr>
      </w:pPr>
      <w:r>
        <w:rPr>
          <w:rFonts w:cs="Arial"/>
          <w:noProof/>
          <w:snapToGrid/>
          <w:lang w:eastAsia="pt-PT"/>
        </w:rPr>
        <w:lastRenderedPageBreak/>
        <w:drawing>
          <wp:inline distT="0" distB="0" distL="0" distR="0">
            <wp:extent cx="2698750" cy="2408555"/>
            <wp:effectExtent l="19050" t="0" r="6350" b="0"/>
            <wp:docPr id="68" name="Picture 32" descr="danos na c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anos na copa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40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589" w:rsidRPr="009B24E6" w:rsidRDefault="00267589" w:rsidP="00267589">
      <w:pPr>
        <w:pStyle w:val="Caption"/>
      </w:pPr>
      <w:bookmarkStart w:id="175" w:name="_Toc324350515"/>
      <w:r w:rsidRPr="009B24E6">
        <w:t xml:space="preserve">Figura </w:t>
      </w:r>
      <w:fldSimple w:instr=" SEQ Figura \* ARABIC ">
        <w:r w:rsidR="001D59F4">
          <w:rPr>
            <w:noProof/>
          </w:rPr>
          <w:t>4</w:t>
        </w:r>
      </w:fldSimple>
      <w:r w:rsidRPr="009B24E6">
        <w:t>– Copa sujeita a monitorização</w:t>
      </w:r>
      <w:bookmarkEnd w:id="175"/>
    </w:p>
    <w:p w:rsidR="00267589" w:rsidRPr="009E2C73" w:rsidRDefault="00267589" w:rsidP="00267589">
      <w:pPr>
        <w:spacing w:after="0" w:line="240" w:lineRule="auto"/>
        <w:rPr>
          <w:rFonts w:cs="Arial"/>
          <w:szCs w:val="22"/>
        </w:rPr>
      </w:pPr>
    </w:p>
    <w:p w:rsidR="00267589" w:rsidRDefault="00267589" w:rsidP="00267589">
      <w:pPr>
        <w:tabs>
          <w:tab w:val="left" w:pos="426"/>
        </w:tabs>
        <w:spacing w:before="40" w:after="40"/>
        <w:jc w:val="both"/>
        <w:rPr>
          <w:rFonts w:cs="Arial"/>
          <w:szCs w:val="22"/>
        </w:rPr>
      </w:pPr>
      <w:r w:rsidRPr="00E8480F">
        <w:rPr>
          <w:rFonts w:cs="Arial"/>
          <w:szCs w:val="22"/>
        </w:rPr>
        <w:t xml:space="preserve">Para cada árvore da parcela </w:t>
      </w:r>
      <w:r>
        <w:rPr>
          <w:rFonts w:cs="Arial"/>
          <w:szCs w:val="22"/>
        </w:rPr>
        <w:t xml:space="preserve">indicam-se os seguintes códigos de classe de desfolha e descoloração recorrendo as figuras do </w:t>
      </w:r>
      <w:r w:rsidRPr="00CE0426">
        <w:rPr>
          <w:rFonts w:cs="Arial"/>
          <w:color w:val="FF0000"/>
          <w:szCs w:val="22"/>
        </w:rPr>
        <w:t>anexo 4</w:t>
      </w:r>
      <w:r>
        <w:rPr>
          <w:rFonts w:cs="Arial"/>
          <w:szCs w:val="22"/>
        </w:rPr>
        <w:t>.</w:t>
      </w:r>
    </w:p>
    <w:p w:rsidR="00267589" w:rsidRDefault="00267589" w:rsidP="00267589">
      <w:pPr>
        <w:tabs>
          <w:tab w:val="left" w:pos="426"/>
        </w:tabs>
        <w:spacing w:before="40" w:after="40"/>
        <w:jc w:val="both"/>
        <w:rPr>
          <w:rFonts w:cs="Arial"/>
          <w:szCs w:val="22"/>
        </w:rPr>
      </w:pPr>
    </w:p>
    <w:tbl>
      <w:tblPr>
        <w:tblW w:w="7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1651"/>
        <w:gridCol w:w="1721"/>
        <w:gridCol w:w="1028"/>
      </w:tblGrid>
      <w:tr w:rsidR="00267589" w:rsidTr="00267589">
        <w:trPr>
          <w:jc w:val="center"/>
        </w:trPr>
        <w:tc>
          <w:tcPr>
            <w:tcW w:w="3118" w:type="dxa"/>
            <w:shd w:val="clear" w:color="auto" w:fill="B3B3B3"/>
          </w:tcPr>
          <w:p w:rsidR="00267589" w:rsidRDefault="00267589" w:rsidP="00267589">
            <w:pPr>
              <w:spacing w:before="40" w:after="40" w:line="240" w:lineRule="auto"/>
              <w:jc w:val="center"/>
            </w:pPr>
            <w:proofErr w:type="spellStart"/>
            <w:r w:rsidRPr="00574DFE">
              <w:rPr>
                <w:rFonts w:cs="Arial"/>
                <w:b/>
                <w:sz w:val="20"/>
              </w:rPr>
              <w:t>Desfoliação</w:t>
            </w:r>
            <w:proofErr w:type="spellEnd"/>
          </w:p>
        </w:tc>
        <w:tc>
          <w:tcPr>
            <w:tcW w:w="1651" w:type="dxa"/>
            <w:shd w:val="clear" w:color="auto" w:fill="B3B3B3"/>
          </w:tcPr>
          <w:p w:rsidR="00267589" w:rsidRDefault="00267589" w:rsidP="00267589">
            <w:pPr>
              <w:spacing w:before="40" w:after="40" w:line="240" w:lineRule="auto"/>
              <w:jc w:val="center"/>
            </w:pPr>
            <w:r w:rsidRPr="00574DFE">
              <w:rPr>
                <w:rFonts w:cs="Arial"/>
                <w:b/>
                <w:sz w:val="20"/>
              </w:rPr>
              <w:t>Descoloração</w:t>
            </w:r>
          </w:p>
        </w:tc>
        <w:tc>
          <w:tcPr>
            <w:tcW w:w="1721" w:type="dxa"/>
            <w:shd w:val="clear" w:color="auto" w:fill="B3B3B3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b/>
              </w:rPr>
            </w:pPr>
            <w:r w:rsidRPr="00574DFE">
              <w:rPr>
                <w:b/>
              </w:rPr>
              <w:t>Percentagem</w:t>
            </w:r>
          </w:p>
        </w:tc>
        <w:tc>
          <w:tcPr>
            <w:tcW w:w="1028" w:type="dxa"/>
            <w:shd w:val="clear" w:color="auto" w:fill="B3B3B3"/>
          </w:tcPr>
          <w:p w:rsidR="00267589" w:rsidRDefault="00267589" w:rsidP="00267589">
            <w:pPr>
              <w:spacing w:before="40" w:after="40" w:line="240" w:lineRule="auto"/>
              <w:jc w:val="center"/>
            </w:pPr>
            <w:r w:rsidRPr="00574DFE">
              <w:rPr>
                <w:rFonts w:cs="Arial"/>
                <w:b/>
                <w:sz w:val="20"/>
              </w:rPr>
              <w:t>Código</w:t>
            </w:r>
          </w:p>
        </w:tc>
      </w:tr>
      <w:tr w:rsidR="00267589" w:rsidTr="00267589">
        <w:trPr>
          <w:jc w:val="center"/>
        </w:trPr>
        <w:tc>
          <w:tcPr>
            <w:tcW w:w="311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Sem danos</w:t>
            </w:r>
          </w:p>
        </w:tc>
        <w:tc>
          <w:tcPr>
            <w:tcW w:w="1651" w:type="dxa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Nula</w:t>
            </w:r>
          </w:p>
        </w:tc>
        <w:tc>
          <w:tcPr>
            <w:tcW w:w="1721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0% a 10%</w:t>
            </w:r>
          </w:p>
        </w:tc>
        <w:tc>
          <w:tcPr>
            <w:tcW w:w="102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74DFE">
              <w:rPr>
                <w:rFonts w:cs="Arial"/>
                <w:b/>
                <w:sz w:val="20"/>
              </w:rPr>
              <w:t>0</w:t>
            </w:r>
          </w:p>
        </w:tc>
      </w:tr>
      <w:tr w:rsidR="00267589" w:rsidTr="00267589">
        <w:trPr>
          <w:jc w:val="center"/>
        </w:trPr>
        <w:tc>
          <w:tcPr>
            <w:tcW w:w="311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Danos Ligeiros</w:t>
            </w:r>
          </w:p>
        </w:tc>
        <w:tc>
          <w:tcPr>
            <w:tcW w:w="1651" w:type="dxa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Ligeira</w:t>
            </w:r>
          </w:p>
        </w:tc>
        <w:tc>
          <w:tcPr>
            <w:tcW w:w="1721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11% a 25%</w:t>
            </w:r>
          </w:p>
        </w:tc>
        <w:tc>
          <w:tcPr>
            <w:tcW w:w="102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74DFE">
              <w:rPr>
                <w:rFonts w:cs="Arial"/>
                <w:b/>
                <w:sz w:val="20"/>
              </w:rPr>
              <w:t>1</w:t>
            </w:r>
          </w:p>
        </w:tc>
      </w:tr>
      <w:tr w:rsidR="00267589" w:rsidTr="00267589">
        <w:trPr>
          <w:jc w:val="center"/>
        </w:trPr>
        <w:tc>
          <w:tcPr>
            <w:tcW w:w="311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Danos Moderados</w:t>
            </w:r>
          </w:p>
        </w:tc>
        <w:tc>
          <w:tcPr>
            <w:tcW w:w="1651" w:type="dxa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Moderada</w:t>
            </w:r>
          </w:p>
        </w:tc>
        <w:tc>
          <w:tcPr>
            <w:tcW w:w="1721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26% a 60%</w:t>
            </w:r>
          </w:p>
        </w:tc>
        <w:tc>
          <w:tcPr>
            <w:tcW w:w="102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74DFE">
              <w:rPr>
                <w:rFonts w:cs="Arial"/>
                <w:b/>
                <w:sz w:val="20"/>
              </w:rPr>
              <w:t>2</w:t>
            </w:r>
          </w:p>
        </w:tc>
      </w:tr>
      <w:tr w:rsidR="00267589" w:rsidTr="00267589">
        <w:trPr>
          <w:jc w:val="center"/>
        </w:trPr>
        <w:tc>
          <w:tcPr>
            <w:tcW w:w="311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Danos Acentuados</w:t>
            </w:r>
          </w:p>
        </w:tc>
        <w:tc>
          <w:tcPr>
            <w:tcW w:w="1651" w:type="dxa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Acentuada</w:t>
            </w:r>
          </w:p>
        </w:tc>
        <w:tc>
          <w:tcPr>
            <w:tcW w:w="1721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61% a 90%</w:t>
            </w:r>
          </w:p>
        </w:tc>
        <w:tc>
          <w:tcPr>
            <w:tcW w:w="102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74DFE">
              <w:rPr>
                <w:rFonts w:cs="Arial"/>
                <w:b/>
                <w:sz w:val="20"/>
              </w:rPr>
              <w:t>3</w:t>
            </w:r>
          </w:p>
        </w:tc>
      </w:tr>
      <w:tr w:rsidR="00267589" w:rsidTr="00267589">
        <w:trPr>
          <w:jc w:val="center"/>
        </w:trPr>
        <w:tc>
          <w:tcPr>
            <w:tcW w:w="311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Árvore esgotada e/ou decrépita</w:t>
            </w:r>
          </w:p>
        </w:tc>
        <w:tc>
          <w:tcPr>
            <w:tcW w:w="1651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Seca</w:t>
            </w:r>
          </w:p>
        </w:tc>
        <w:tc>
          <w:tcPr>
            <w:tcW w:w="1721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sz w:val="20"/>
              </w:rPr>
            </w:pPr>
            <w:r w:rsidRPr="00574DFE">
              <w:rPr>
                <w:rFonts w:cs="Arial"/>
                <w:sz w:val="20"/>
              </w:rPr>
              <w:t>&gt;90%</w:t>
            </w:r>
          </w:p>
        </w:tc>
        <w:tc>
          <w:tcPr>
            <w:tcW w:w="1028" w:type="dxa"/>
            <w:vAlign w:val="center"/>
          </w:tcPr>
          <w:p w:rsidR="00267589" w:rsidRPr="00574DFE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574DFE">
              <w:rPr>
                <w:rFonts w:cs="Arial"/>
                <w:b/>
                <w:sz w:val="20"/>
              </w:rPr>
              <w:t>9</w:t>
            </w:r>
          </w:p>
        </w:tc>
      </w:tr>
    </w:tbl>
    <w:p w:rsidR="00267589" w:rsidRDefault="00267589" w:rsidP="00267589"/>
    <w:p w:rsidR="00267589" w:rsidRPr="00E8480F" w:rsidRDefault="00267589" w:rsidP="00267589">
      <w:pPr>
        <w:tabs>
          <w:tab w:val="left" w:pos="426"/>
        </w:tabs>
        <w:spacing w:before="40" w:after="40"/>
        <w:jc w:val="both"/>
        <w:rPr>
          <w:rFonts w:cs="Arial"/>
          <w:szCs w:val="22"/>
        </w:rPr>
      </w:pPr>
      <w:r w:rsidRPr="00E8480F">
        <w:rPr>
          <w:rFonts w:cs="Arial"/>
          <w:szCs w:val="22"/>
        </w:rPr>
        <w:t xml:space="preserve">Para cada árvore da parcela assinala-se com um </w:t>
      </w:r>
      <w:r w:rsidRPr="00E8480F">
        <w:rPr>
          <w:rFonts w:cs="Arial"/>
          <w:b/>
          <w:szCs w:val="22"/>
        </w:rPr>
        <w:t>X</w:t>
      </w:r>
      <w:r w:rsidRPr="00E8480F">
        <w:rPr>
          <w:rFonts w:cs="Arial"/>
          <w:szCs w:val="22"/>
        </w:rPr>
        <w:t xml:space="preserve"> os sintomas ou indícios de </w:t>
      </w:r>
      <w:proofErr w:type="spellStart"/>
      <w:r w:rsidRPr="00E8480F">
        <w:rPr>
          <w:rFonts w:cs="Arial"/>
          <w:szCs w:val="22"/>
        </w:rPr>
        <w:t>desfolh</w:t>
      </w:r>
      <w:r w:rsidRPr="00E8480F">
        <w:rPr>
          <w:rFonts w:cs="Arial"/>
          <w:szCs w:val="22"/>
        </w:rPr>
        <w:t>a</w:t>
      </w:r>
      <w:r w:rsidRPr="00E8480F">
        <w:rPr>
          <w:rFonts w:cs="Arial"/>
          <w:szCs w:val="22"/>
        </w:rPr>
        <w:t>dores</w:t>
      </w:r>
      <w:proofErr w:type="spellEnd"/>
      <w:r w:rsidRPr="00E8480F">
        <w:rPr>
          <w:rFonts w:cs="Arial"/>
          <w:szCs w:val="22"/>
        </w:rPr>
        <w:t>, de acordo com a tabela seguinte:</w:t>
      </w:r>
    </w:p>
    <w:tbl>
      <w:tblPr>
        <w:tblW w:w="9159" w:type="dxa"/>
        <w:jc w:val="center"/>
        <w:tblInd w:w="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0"/>
        <w:gridCol w:w="3062"/>
        <w:gridCol w:w="3088"/>
      </w:tblGrid>
      <w:tr w:rsidR="00267589" w:rsidRPr="00881029" w:rsidTr="00267589">
        <w:trPr>
          <w:cantSplit/>
          <w:trHeight w:val="276"/>
          <w:jc w:val="center"/>
        </w:trPr>
        <w:tc>
          <w:tcPr>
            <w:tcW w:w="3020" w:type="dxa"/>
            <w:shd w:val="clear" w:color="auto" w:fill="B3B3B3"/>
          </w:tcPr>
          <w:p w:rsidR="00267589" w:rsidRPr="00881029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881029">
              <w:rPr>
                <w:rFonts w:cs="Arial"/>
                <w:b/>
                <w:sz w:val="20"/>
              </w:rPr>
              <w:t>Folhas roídas</w:t>
            </w:r>
          </w:p>
        </w:tc>
        <w:tc>
          <w:tcPr>
            <w:tcW w:w="3170" w:type="dxa"/>
            <w:shd w:val="clear" w:color="auto" w:fill="B3B3B3"/>
          </w:tcPr>
          <w:p w:rsidR="00267589" w:rsidRPr="00881029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881029">
              <w:rPr>
                <w:rFonts w:cs="Arial"/>
                <w:b/>
                <w:sz w:val="20"/>
              </w:rPr>
              <w:t>Folhas enroladas</w:t>
            </w:r>
          </w:p>
        </w:tc>
        <w:tc>
          <w:tcPr>
            <w:tcW w:w="2969" w:type="dxa"/>
            <w:shd w:val="clear" w:color="auto" w:fill="B3B3B3"/>
          </w:tcPr>
          <w:p w:rsidR="00267589" w:rsidRPr="00881029" w:rsidRDefault="00267589" w:rsidP="00267589">
            <w:pPr>
              <w:spacing w:before="40" w:after="40" w:line="240" w:lineRule="auto"/>
              <w:jc w:val="center"/>
              <w:rPr>
                <w:rFonts w:cs="Arial"/>
                <w:b/>
                <w:sz w:val="20"/>
              </w:rPr>
            </w:pPr>
            <w:r w:rsidRPr="00881029">
              <w:rPr>
                <w:rFonts w:cs="Arial"/>
                <w:b/>
                <w:sz w:val="20"/>
              </w:rPr>
              <w:t xml:space="preserve">Presença de ninhos </w:t>
            </w:r>
          </w:p>
        </w:tc>
      </w:tr>
      <w:tr w:rsidR="00267589" w:rsidTr="00267589">
        <w:trPr>
          <w:cantSplit/>
          <w:trHeight w:val="315"/>
          <w:jc w:val="center"/>
        </w:trPr>
        <w:tc>
          <w:tcPr>
            <w:tcW w:w="3020" w:type="dxa"/>
          </w:tcPr>
          <w:p w:rsidR="00267589" w:rsidRPr="00F370B4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noProof/>
                <w:snapToGrid/>
                <w:lang w:eastAsia="pt-PT"/>
              </w:rPr>
              <w:drawing>
                <wp:inline distT="0" distB="0" distL="0" distR="0">
                  <wp:extent cx="1806575" cy="1682151"/>
                  <wp:effectExtent l="19050" t="0" r="3175" b="0"/>
                  <wp:docPr id="69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t="9529" r="6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1682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267589" w:rsidRDefault="00267589" w:rsidP="00267589">
            <w:pPr>
              <w:spacing w:before="40" w:after="40" w:line="240" w:lineRule="auto"/>
              <w:jc w:val="both"/>
              <w:rPr>
                <w:noProof/>
                <w:snapToGrid/>
                <w:lang w:eastAsia="pt-PT"/>
              </w:rPr>
            </w:pPr>
            <w:r>
              <w:rPr>
                <w:rFonts w:cs="Arial"/>
                <w:b/>
                <w:noProof/>
                <w:snapToGrid/>
                <w:sz w:val="16"/>
                <w:szCs w:val="16"/>
                <w:lang w:eastAsia="pt-PT"/>
              </w:rPr>
              <w:drawing>
                <wp:inline distT="0" distB="0" distL="0" distR="0">
                  <wp:extent cx="1836000" cy="1710730"/>
                  <wp:effectExtent l="19050" t="0" r="0" b="0"/>
                  <wp:docPr id="70" name="Picture 34" descr="fi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ig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0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71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</w:tcPr>
          <w:p w:rsidR="00267589" w:rsidRDefault="00267589" w:rsidP="00267589">
            <w:pPr>
              <w:spacing w:before="40" w:after="40" w:line="240" w:lineRule="auto"/>
              <w:jc w:val="both"/>
              <w:rPr>
                <w:rFonts w:cs="Arial"/>
                <w:sz w:val="20"/>
              </w:rPr>
            </w:pPr>
          </w:p>
          <w:p w:rsidR="00267589" w:rsidRDefault="00267589" w:rsidP="00267589">
            <w:pPr>
              <w:spacing w:after="0" w:line="240" w:lineRule="auto"/>
            </w:pPr>
            <w:r>
              <w:object w:dxaOrig="5669" w:dyaOrig="4818">
                <v:shape id="_x0000_i1027" type="#_x0000_t75" style="width:147.15pt;height:121.45pt" o:ole="">
                  <v:imagedata r:id="rId43" o:title="" croptop="2468f" cropbottom="4241f" cropleft="3998f" cropright="1442f"/>
                </v:shape>
                <o:OLEObject Type="Embed" ProgID="Unknown" ShapeID="_x0000_i1027" DrawAspect="Content" ObjectID="_1399112225" r:id="rId44"/>
              </w:object>
            </w:r>
          </w:p>
        </w:tc>
      </w:tr>
    </w:tbl>
    <w:p w:rsidR="00267589" w:rsidRDefault="00267589" w:rsidP="00267589">
      <w:pPr>
        <w:rPr>
          <w:rFonts w:cs="Arial"/>
          <w:szCs w:val="22"/>
        </w:rPr>
      </w:pPr>
    </w:p>
    <w:p w:rsidR="00935135" w:rsidRDefault="00935135" w:rsidP="00267589">
      <w:pPr>
        <w:rPr>
          <w:rFonts w:cs="Arial"/>
          <w:szCs w:val="22"/>
        </w:rPr>
      </w:pPr>
    </w:p>
    <w:p w:rsidR="00267589" w:rsidRPr="00F370B4" w:rsidRDefault="00267589" w:rsidP="00267589">
      <w:pPr>
        <w:pStyle w:val="Heading1"/>
        <w:spacing w:after="120"/>
        <w:ind w:left="567" w:hanging="624"/>
      </w:pPr>
      <w:bookmarkStart w:id="176" w:name="_Toc117306974"/>
      <w:bookmarkStart w:id="177" w:name="_Toc117307138"/>
      <w:bookmarkStart w:id="178" w:name="_Toc117307287"/>
      <w:bookmarkStart w:id="179" w:name="_Toc117307447"/>
      <w:bookmarkStart w:id="180" w:name="_Toc117307499"/>
      <w:bookmarkStart w:id="181" w:name="_Toc324436380"/>
      <w:bookmarkEnd w:id="176"/>
      <w:bookmarkEnd w:id="177"/>
      <w:bookmarkEnd w:id="178"/>
      <w:bookmarkEnd w:id="179"/>
      <w:bookmarkEnd w:id="180"/>
      <w:r w:rsidRPr="00F370B4">
        <w:rPr>
          <w:caps w:val="0"/>
        </w:rPr>
        <w:lastRenderedPageBreak/>
        <w:t xml:space="preserve">PARCELAS DE </w:t>
      </w:r>
      <w:r w:rsidR="00D00D25">
        <w:rPr>
          <w:caps w:val="0"/>
        </w:rPr>
        <w:t>M</w:t>
      </w:r>
      <w:r w:rsidRPr="00F370B4">
        <w:rPr>
          <w:caps w:val="0"/>
        </w:rPr>
        <w:t>ATOS</w:t>
      </w:r>
      <w:bookmarkEnd w:id="181"/>
    </w:p>
    <w:p w:rsidR="00267589" w:rsidRDefault="00267589" w:rsidP="00267589">
      <w:pPr>
        <w:spacing w:before="40" w:after="40"/>
        <w:jc w:val="both"/>
        <w:rPr>
          <w:rFonts w:cs="Arial"/>
        </w:rPr>
      </w:pPr>
      <w:r>
        <w:rPr>
          <w:rFonts w:cs="Arial"/>
          <w:szCs w:val="22"/>
        </w:rPr>
        <w:t>As</w:t>
      </w:r>
      <w:r w:rsidRPr="00BC17DC">
        <w:rPr>
          <w:rFonts w:cs="Arial"/>
          <w:szCs w:val="22"/>
        </w:rPr>
        <w:t xml:space="preserve"> parcelas de inventário em áreas de matos tem uma aborda</w:t>
      </w:r>
      <w:r w:rsidR="00935135">
        <w:rPr>
          <w:rFonts w:cs="Arial"/>
          <w:szCs w:val="22"/>
        </w:rPr>
        <w:t>gem bastante mais simplif</w:t>
      </w:r>
      <w:r w:rsidR="00935135">
        <w:rPr>
          <w:rFonts w:cs="Arial"/>
          <w:szCs w:val="22"/>
        </w:rPr>
        <w:t>i</w:t>
      </w:r>
      <w:r w:rsidR="00935135">
        <w:rPr>
          <w:rFonts w:cs="Arial"/>
          <w:szCs w:val="22"/>
        </w:rPr>
        <w:t xml:space="preserve">cada, preenchendo-se apenas  </w:t>
      </w:r>
      <w:r w:rsidR="00935135">
        <w:rPr>
          <w:rFonts w:cs="Arial"/>
        </w:rPr>
        <w:t xml:space="preserve">a caracterização do povoamento quanto ao uso do solo e a verificação da </w:t>
      </w:r>
      <w:proofErr w:type="spellStart"/>
      <w:r w:rsidR="00935135">
        <w:rPr>
          <w:rFonts w:cs="Arial"/>
        </w:rPr>
        <w:t>fotointerpretação</w:t>
      </w:r>
      <w:proofErr w:type="spellEnd"/>
      <w:r w:rsidR="00935135">
        <w:rPr>
          <w:rFonts w:cs="Arial"/>
        </w:rPr>
        <w:t xml:space="preserve">. </w:t>
      </w:r>
      <w:r>
        <w:rPr>
          <w:rFonts w:cs="Arial"/>
        </w:rPr>
        <w:t xml:space="preserve">Devem ser instaladas parcelas </w:t>
      </w:r>
      <w:r w:rsidRPr="00BC17DC">
        <w:rPr>
          <w:rFonts w:cs="Arial"/>
          <w:szCs w:val="22"/>
        </w:rPr>
        <w:t xml:space="preserve">circulares de </w:t>
      </w:r>
      <w:r w:rsidR="001D59F4">
        <w:rPr>
          <w:rFonts w:cs="Arial"/>
          <w:szCs w:val="22"/>
        </w:rPr>
        <w:t>5</w:t>
      </w:r>
      <w:r w:rsidRPr="00BC17DC">
        <w:rPr>
          <w:rFonts w:cs="Arial"/>
          <w:szCs w:val="22"/>
        </w:rPr>
        <w:t>00 m</w:t>
      </w:r>
      <w:r w:rsidRPr="00BC17DC">
        <w:rPr>
          <w:rFonts w:cs="Arial"/>
          <w:szCs w:val="22"/>
          <w:vertAlign w:val="superscript"/>
        </w:rPr>
        <w:t>2</w:t>
      </w:r>
      <w:r>
        <w:rPr>
          <w:rFonts w:cs="Arial"/>
        </w:rPr>
        <w:t xml:space="preserve">, </w:t>
      </w:r>
      <w:r w:rsidR="00935135">
        <w:rPr>
          <w:rFonts w:cs="Arial"/>
        </w:rPr>
        <w:t xml:space="preserve">nas quais </w:t>
      </w:r>
      <w:r>
        <w:rPr>
          <w:rFonts w:cs="Arial"/>
        </w:rPr>
        <w:t xml:space="preserve">devem ser executados os procedimentos ao nível da parcela descritos no </w:t>
      </w:r>
      <w:r w:rsidRPr="00935135">
        <w:rPr>
          <w:rFonts w:cs="Arial"/>
        </w:rPr>
        <w:t>cap</w:t>
      </w:r>
      <w:r w:rsidRPr="00935135">
        <w:rPr>
          <w:rFonts w:cs="Arial"/>
        </w:rPr>
        <w:t>í</w:t>
      </w:r>
      <w:r w:rsidRPr="00935135">
        <w:rPr>
          <w:rFonts w:cs="Arial"/>
        </w:rPr>
        <w:t xml:space="preserve">tulo </w:t>
      </w:r>
      <w:fldSimple w:instr=" REF _Ref149991667 \r \h  \* MERGEFORMAT ">
        <w:r w:rsidR="001D59F4" w:rsidRPr="00935135">
          <w:rPr>
            <w:rFonts w:cs="Arial"/>
          </w:rPr>
          <w:t>V</w:t>
        </w:r>
      </w:fldSimple>
      <w:r w:rsidR="00CD0442">
        <w:rPr>
          <w:rFonts w:cs="Arial"/>
        </w:rPr>
        <w:t xml:space="preserve">. </w:t>
      </w:r>
    </w:p>
    <w:p w:rsidR="00CD0442" w:rsidRPr="006419BA" w:rsidRDefault="00CD0442" w:rsidP="00267589">
      <w:pPr>
        <w:spacing w:before="40" w:after="40"/>
        <w:jc w:val="both"/>
        <w:rPr>
          <w:rFonts w:cs="Arial"/>
          <w:szCs w:val="22"/>
        </w:rPr>
      </w:pPr>
    </w:p>
    <w:p w:rsidR="00267589" w:rsidRPr="0015551F" w:rsidRDefault="00267589" w:rsidP="00267589">
      <w:pPr>
        <w:pStyle w:val="Heading1"/>
        <w:spacing w:after="120"/>
        <w:ind w:left="567" w:hanging="624"/>
      </w:pPr>
      <w:bookmarkStart w:id="182" w:name="_Toc324436381"/>
      <w:r w:rsidRPr="0015551F">
        <w:rPr>
          <w:caps w:val="0"/>
        </w:rPr>
        <w:t>PAR</w:t>
      </w:r>
      <w:r>
        <w:rPr>
          <w:caps w:val="0"/>
        </w:rPr>
        <w:t>CELA</w:t>
      </w:r>
      <w:r w:rsidRPr="0015551F">
        <w:rPr>
          <w:caps w:val="0"/>
        </w:rPr>
        <w:t xml:space="preserve"> </w:t>
      </w:r>
      <w:r>
        <w:rPr>
          <w:caps w:val="0"/>
        </w:rPr>
        <w:t xml:space="preserve">DE </w:t>
      </w:r>
      <w:r w:rsidRPr="0015551F">
        <w:rPr>
          <w:caps w:val="0"/>
        </w:rPr>
        <w:t>CORTE RASO</w:t>
      </w:r>
      <w:r>
        <w:rPr>
          <w:caps w:val="0"/>
        </w:rPr>
        <w:t xml:space="preserve"> OU EM ÁREA ARDIDA</w:t>
      </w:r>
      <w:bookmarkEnd w:id="182"/>
    </w:p>
    <w:p w:rsidR="00267589" w:rsidRDefault="00210582" w:rsidP="00267589">
      <w:pPr>
        <w:jc w:val="both"/>
      </w:pPr>
      <w:r>
        <w:t xml:space="preserve">Para as parcelas </w:t>
      </w:r>
      <w:r w:rsidR="00267589">
        <w:t xml:space="preserve">identificadas como área de corte raso ou área ardida, de acordo com as definições do </w:t>
      </w:r>
      <w:r w:rsidR="00935135" w:rsidRPr="00935135">
        <w:rPr>
          <w:rFonts w:cs="Arial"/>
        </w:rPr>
        <w:t>ponto IV.1.6</w:t>
      </w:r>
      <w:r w:rsidR="00267589" w:rsidRPr="00935135">
        <w:t>,</w:t>
      </w:r>
      <w:r w:rsidR="00A1465E">
        <w:t>a informação preenchida ao nível do povoamento (ponto IV) deve referir-se à situação anterior à ocorrência do corte ou fogo. São também</w:t>
      </w:r>
      <w:r w:rsidR="00267589" w:rsidRPr="00935135">
        <w:t xml:space="preserve"> executados os procedimentos ao nível da parcela descritos no</w:t>
      </w:r>
      <w:r w:rsidR="00935135" w:rsidRPr="00935135">
        <w:t xml:space="preserve"> capítulo V</w:t>
      </w:r>
      <w:r w:rsidR="00267589" w:rsidRPr="00935135">
        <w:t>.</w:t>
      </w:r>
    </w:p>
    <w:p w:rsidR="00267589" w:rsidRDefault="00267589" w:rsidP="00267589"/>
    <w:p w:rsidR="00267589" w:rsidRPr="00F370B4" w:rsidRDefault="00267589" w:rsidP="00267589">
      <w:pPr>
        <w:pStyle w:val="Heading1"/>
        <w:spacing w:after="120"/>
        <w:ind w:left="567" w:hanging="624"/>
      </w:pPr>
      <w:bookmarkStart w:id="183" w:name="_Toc324436382"/>
      <w:r w:rsidRPr="00F370B4">
        <w:t>OBSERVAÇÕES</w:t>
      </w:r>
      <w:bookmarkEnd w:id="183"/>
    </w:p>
    <w:p w:rsidR="00267589" w:rsidRPr="00BC17DC" w:rsidRDefault="00267589" w:rsidP="00267589">
      <w:pPr>
        <w:spacing w:before="40" w:after="40"/>
        <w:jc w:val="both"/>
        <w:rPr>
          <w:rFonts w:cs="Arial"/>
          <w:szCs w:val="22"/>
        </w:rPr>
      </w:pPr>
      <w:r w:rsidRPr="00BC17DC">
        <w:rPr>
          <w:rFonts w:cs="Arial"/>
          <w:szCs w:val="22"/>
        </w:rPr>
        <w:t xml:space="preserve">Anotam-se neste campo aspectos que </w:t>
      </w:r>
      <w:r>
        <w:rPr>
          <w:rFonts w:cs="Arial"/>
          <w:szCs w:val="22"/>
        </w:rPr>
        <w:t xml:space="preserve">não tenham sido contemplados no protocolo ou nas fichas de campo que </w:t>
      </w:r>
      <w:r w:rsidRPr="00BC17DC">
        <w:rPr>
          <w:rFonts w:cs="Arial"/>
          <w:szCs w:val="22"/>
        </w:rPr>
        <w:t>possam caracterizar particularidades da parcela</w:t>
      </w:r>
      <w:r>
        <w:rPr>
          <w:rFonts w:cs="Arial"/>
          <w:szCs w:val="22"/>
        </w:rPr>
        <w:t>,</w:t>
      </w:r>
      <w:r w:rsidRPr="00BC17DC">
        <w:rPr>
          <w:rFonts w:cs="Arial"/>
          <w:szCs w:val="22"/>
        </w:rPr>
        <w:t xml:space="preserve"> ou das med</w:t>
      </w:r>
      <w:r w:rsidRPr="00BC17DC">
        <w:rPr>
          <w:rFonts w:cs="Arial"/>
          <w:szCs w:val="22"/>
        </w:rPr>
        <w:t>i</w:t>
      </w:r>
      <w:r w:rsidRPr="00BC17DC">
        <w:rPr>
          <w:rFonts w:cs="Arial"/>
          <w:szCs w:val="22"/>
        </w:rPr>
        <w:t>ções efectuadas</w:t>
      </w:r>
      <w:r>
        <w:rPr>
          <w:rFonts w:cs="Arial"/>
          <w:szCs w:val="22"/>
        </w:rPr>
        <w:t>,</w:t>
      </w:r>
      <w:r w:rsidRPr="00BC17DC">
        <w:rPr>
          <w:rFonts w:cs="Arial"/>
          <w:szCs w:val="22"/>
        </w:rPr>
        <w:t xml:space="preserve"> e que seja necessário ter em conta na análise global do trabalho.</w:t>
      </w:r>
      <w:r>
        <w:rPr>
          <w:rFonts w:cs="Arial"/>
          <w:szCs w:val="22"/>
        </w:rPr>
        <w:t xml:space="preserve"> </w:t>
      </w:r>
    </w:p>
    <w:p w:rsidR="00267589" w:rsidRDefault="00267589" w:rsidP="00267589">
      <w:pPr>
        <w:spacing w:before="40" w:after="40"/>
        <w:jc w:val="both"/>
        <w:rPr>
          <w:rFonts w:cs="Arial"/>
          <w:szCs w:val="22"/>
        </w:rPr>
      </w:pPr>
      <w:r w:rsidRPr="00BC17DC">
        <w:rPr>
          <w:rFonts w:cs="Arial"/>
          <w:szCs w:val="22"/>
        </w:rPr>
        <w:t>Neste campo, o chefe de brigada deverá justificar todas as suas decisões, bem como documentar as situações que ache necessário</w:t>
      </w:r>
      <w:r>
        <w:rPr>
          <w:rFonts w:cs="Arial"/>
          <w:szCs w:val="22"/>
        </w:rPr>
        <w:t xml:space="preserve">. </w:t>
      </w:r>
    </w:p>
    <w:p w:rsidR="00267589" w:rsidRDefault="00267589" w:rsidP="00267589">
      <w:pPr>
        <w:spacing w:before="40" w:after="40"/>
        <w:jc w:val="both"/>
        <w:rPr>
          <w:rFonts w:cs="Arial"/>
          <w:szCs w:val="22"/>
        </w:rPr>
      </w:pPr>
      <w:r>
        <w:rPr>
          <w:rFonts w:cs="Arial"/>
          <w:szCs w:val="22"/>
        </w:rPr>
        <w:t>A fotografia da parcela é uma informação esclarecedora de situações anómalas ou part</w:t>
      </w:r>
      <w:r>
        <w:rPr>
          <w:rFonts w:cs="Arial"/>
          <w:szCs w:val="22"/>
        </w:rPr>
        <w:t>i</w:t>
      </w:r>
      <w:r>
        <w:rPr>
          <w:rFonts w:cs="Arial"/>
          <w:szCs w:val="22"/>
        </w:rPr>
        <w:t>culares</w:t>
      </w:r>
      <w:r w:rsidRPr="00BC17DC">
        <w:rPr>
          <w:rFonts w:cs="Arial"/>
          <w:szCs w:val="22"/>
        </w:rPr>
        <w:t>.</w:t>
      </w:r>
    </w:p>
    <w:p w:rsidR="00267589" w:rsidRPr="00BC17DC" w:rsidRDefault="00267589" w:rsidP="00267589">
      <w:pPr>
        <w:spacing w:before="40" w:after="40"/>
        <w:jc w:val="both"/>
        <w:rPr>
          <w:rFonts w:cs="Arial"/>
          <w:szCs w:val="22"/>
        </w:rPr>
      </w:pPr>
    </w:p>
    <w:p w:rsidR="00267589" w:rsidRPr="00F370B4" w:rsidRDefault="00267589" w:rsidP="00267589">
      <w:pPr>
        <w:pStyle w:val="Heading1"/>
        <w:spacing w:after="120"/>
        <w:ind w:left="567" w:hanging="624"/>
      </w:pPr>
      <w:bookmarkStart w:id="184" w:name="_Toc70829762"/>
      <w:bookmarkStart w:id="185" w:name="_Toc78183379"/>
      <w:bookmarkStart w:id="186" w:name="_Toc107132736"/>
      <w:bookmarkStart w:id="187" w:name="_Toc110070730"/>
      <w:bookmarkStart w:id="188" w:name="_Toc110070807"/>
      <w:bookmarkStart w:id="189" w:name="_Toc324436383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F370B4">
        <w:rPr>
          <w:caps w:val="0"/>
        </w:rPr>
        <w:t>REFERÊNCIAS</w:t>
      </w:r>
      <w:bookmarkEnd w:id="184"/>
      <w:bookmarkEnd w:id="185"/>
      <w:bookmarkEnd w:id="186"/>
      <w:bookmarkEnd w:id="187"/>
      <w:bookmarkEnd w:id="188"/>
      <w:r w:rsidRPr="00F370B4">
        <w:t xml:space="preserve"> </w:t>
      </w:r>
      <w:r>
        <w:t>BIBLIOGRÁFICAS</w:t>
      </w:r>
      <w:bookmarkEnd w:id="189"/>
    </w:p>
    <w:p w:rsidR="00267589" w:rsidRPr="000D1F21" w:rsidRDefault="00267589" w:rsidP="00267589">
      <w:pPr>
        <w:pStyle w:val="WW-BodyText2"/>
        <w:ind w:left="567" w:hanging="567"/>
        <w:rPr>
          <w:rFonts w:cs="Arial"/>
          <w:snapToGrid w:val="0"/>
          <w:szCs w:val="22"/>
          <w:lang w:eastAsia="en-US"/>
        </w:rPr>
      </w:pPr>
      <w:bookmarkStart w:id="190" w:name="_GoBack"/>
      <w:r w:rsidRPr="000D1F21">
        <w:rPr>
          <w:rFonts w:cs="Arial"/>
          <w:snapToGrid w:val="0"/>
          <w:szCs w:val="22"/>
          <w:lang w:eastAsia="en-US"/>
        </w:rPr>
        <w:t>Direcção-Geral das Florestas, 1999. Manual de Instruções para o Trabalho de Campo do 3º Inventário Florestal Nacional. Lisboa.</w:t>
      </w:r>
    </w:p>
    <w:p w:rsidR="00267589" w:rsidRPr="000D1F21" w:rsidRDefault="00267589" w:rsidP="00267589">
      <w:pPr>
        <w:pStyle w:val="WW-BodyText2"/>
        <w:ind w:left="567" w:hanging="567"/>
        <w:rPr>
          <w:rFonts w:cs="Arial"/>
          <w:snapToGrid w:val="0"/>
          <w:szCs w:val="22"/>
          <w:lang w:val="es-ES" w:eastAsia="en-US"/>
        </w:rPr>
      </w:pPr>
      <w:r w:rsidRPr="000D1F21">
        <w:rPr>
          <w:rFonts w:cs="Arial"/>
          <w:snapToGrid w:val="0"/>
          <w:szCs w:val="22"/>
          <w:lang w:eastAsia="en-US"/>
        </w:rPr>
        <w:t xml:space="preserve">Direcção-Geral das Florestas, 2005. Manual de Instruções para o Trabalho de Campo do 5º Inventário Florestal Nacional. </w:t>
      </w:r>
      <w:r w:rsidRPr="000D1F21">
        <w:rPr>
          <w:rFonts w:cs="Arial"/>
          <w:snapToGrid w:val="0"/>
          <w:szCs w:val="22"/>
          <w:lang w:val="es-ES" w:eastAsia="en-US"/>
        </w:rPr>
        <w:t>Lisboa.</w:t>
      </w:r>
    </w:p>
    <w:p w:rsidR="00267589" w:rsidRPr="000D1F21" w:rsidRDefault="00267589" w:rsidP="00267589">
      <w:pPr>
        <w:pStyle w:val="WW-BodyText2"/>
        <w:ind w:left="567" w:hanging="567"/>
        <w:rPr>
          <w:rFonts w:cs="Arial"/>
          <w:snapToGrid w:val="0"/>
          <w:szCs w:val="22"/>
          <w:lang w:eastAsia="en-US"/>
        </w:rPr>
      </w:pPr>
      <w:r w:rsidRPr="000D1F21">
        <w:rPr>
          <w:rFonts w:cs="Arial"/>
          <w:snapToGrid w:val="0"/>
          <w:szCs w:val="22"/>
          <w:lang w:val="es-ES" w:eastAsia="en-US"/>
        </w:rPr>
        <w:t xml:space="preserve">ICONA, 1987. Clave </w:t>
      </w:r>
      <w:proofErr w:type="spellStart"/>
      <w:r w:rsidRPr="000D1F21">
        <w:rPr>
          <w:rFonts w:cs="Arial"/>
          <w:snapToGrid w:val="0"/>
          <w:szCs w:val="22"/>
          <w:lang w:val="es-ES" w:eastAsia="en-US"/>
        </w:rPr>
        <w:t>Fotografica</w:t>
      </w:r>
      <w:proofErr w:type="spellEnd"/>
      <w:r w:rsidRPr="000D1F21">
        <w:rPr>
          <w:rFonts w:cs="Arial"/>
          <w:snapToGrid w:val="0"/>
          <w:szCs w:val="22"/>
          <w:lang w:val="es-ES" w:eastAsia="en-US"/>
        </w:rPr>
        <w:t xml:space="preserve"> para la </w:t>
      </w:r>
      <w:proofErr w:type="spellStart"/>
      <w:r w:rsidRPr="000D1F21">
        <w:rPr>
          <w:rFonts w:cs="Arial"/>
          <w:snapToGrid w:val="0"/>
          <w:szCs w:val="22"/>
          <w:lang w:val="es-ES" w:eastAsia="en-US"/>
        </w:rPr>
        <w:t>Identificacion</w:t>
      </w:r>
      <w:proofErr w:type="spellEnd"/>
      <w:r w:rsidRPr="000D1F21">
        <w:rPr>
          <w:rFonts w:cs="Arial"/>
          <w:snapToGrid w:val="0"/>
          <w:szCs w:val="22"/>
          <w:lang w:val="es-ES" w:eastAsia="en-US"/>
        </w:rPr>
        <w:t xml:space="preserve"> de Modelos de Combustible. Ministerio de Agricultura Pesca y </w:t>
      </w:r>
      <w:proofErr w:type="spellStart"/>
      <w:r w:rsidRPr="000D1F21">
        <w:rPr>
          <w:rFonts w:cs="Arial"/>
          <w:snapToGrid w:val="0"/>
          <w:szCs w:val="22"/>
          <w:lang w:val="es-ES" w:eastAsia="en-US"/>
        </w:rPr>
        <w:t>Alimentacion</w:t>
      </w:r>
      <w:proofErr w:type="spellEnd"/>
      <w:r w:rsidRPr="000D1F21">
        <w:rPr>
          <w:rFonts w:cs="Arial"/>
          <w:snapToGrid w:val="0"/>
          <w:szCs w:val="22"/>
          <w:lang w:val="es-ES" w:eastAsia="en-US"/>
        </w:rPr>
        <w:t xml:space="preserve">. Madrid. </w:t>
      </w:r>
      <w:r w:rsidRPr="000D1F21">
        <w:rPr>
          <w:rFonts w:cs="Arial"/>
          <w:snapToGrid w:val="0"/>
          <w:szCs w:val="22"/>
          <w:lang w:eastAsia="en-US"/>
        </w:rPr>
        <w:t>11 p.</w:t>
      </w:r>
    </w:p>
    <w:p w:rsidR="00267589" w:rsidRPr="000D1F21" w:rsidRDefault="00267589" w:rsidP="00267589">
      <w:pPr>
        <w:pStyle w:val="WW-BodyText2"/>
        <w:ind w:left="567" w:hanging="567"/>
        <w:rPr>
          <w:rFonts w:cs="Arial"/>
          <w:snapToGrid w:val="0"/>
          <w:szCs w:val="22"/>
          <w:lang w:eastAsia="en-US"/>
        </w:rPr>
      </w:pPr>
      <w:r w:rsidRPr="000D1F21">
        <w:rPr>
          <w:rFonts w:cs="Arial"/>
          <w:snapToGrid w:val="0"/>
          <w:szCs w:val="22"/>
          <w:lang w:eastAsia="en-US"/>
        </w:rPr>
        <w:t xml:space="preserve">Fernandes, P. M. (documento não publicado, cedido pelo autor). Equivalência Genérica entre os Modelos de Combustível do USDA </w:t>
      </w:r>
      <w:proofErr w:type="spellStart"/>
      <w:r w:rsidRPr="000D1F21">
        <w:rPr>
          <w:rFonts w:cs="Arial"/>
          <w:snapToGrid w:val="0"/>
          <w:szCs w:val="22"/>
          <w:lang w:eastAsia="en-US"/>
        </w:rPr>
        <w:t>Forest</w:t>
      </w:r>
      <w:proofErr w:type="spellEnd"/>
      <w:r w:rsidRPr="000D1F21">
        <w:rPr>
          <w:rFonts w:cs="Arial"/>
          <w:snapToGrid w:val="0"/>
          <w:szCs w:val="22"/>
          <w:lang w:eastAsia="en-US"/>
        </w:rPr>
        <w:t xml:space="preserve"> </w:t>
      </w:r>
      <w:proofErr w:type="spellStart"/>
      <w:r w:rsidRPr="000D1F21">
        <w:rPr>
          <w:rFonts w:cs="Arial"/>
          <w:snapToGrid w:val="0"/>
          <w:szCs w:val="22"/>
          <w:lang w:eastAsia="en-US"/>
        </w:rPr>
        <w:t>Service</w:t>
      </w:r>
      <w:proofErr w:type="spellEnd"/>
      <w:r w:rsidRPr="000D1F21">
        <w:rPr>
          <w:rFonts w:cs="Arial"/>
          <w:snapToGrid w:val="0"/>
          <w:szCs w:val="22"/>
          <w:lang w:eastAsia="en-US"/>
        </w:rPr>
        <w:t xml:space="preserve"> (Anderson, 1982.,) e as Formações Florestais Portuguesas. </w:t>
      </w:r>
    </w:p>
    <w:p w:rsidR="00267589" w:rsidRPr="000D1F21" w:rsidRDefault="00267589" w:rsidP="00267589">
      <w:pPr>
        <w:pStyle w:val="WW-BodyText2"/>
        <w:ind w:left="567" w:hanging="567"/>
        <w:rPr>
          <w:rFonts w:cs="Arial"/>
          <w:snapToGrid w:val="0"/>
          <w:szCs w:val="22"/>
          <w:lang w:val="en-GB" w:eastAsia="en-US"/>
        </w:rPr>
      </w:pPr>
      <w:r w:rsidRPr="000D1F21">
        <w:rPr>
          <w:rFonts w:cs="Arial"/>
          <w:snapToGrid w:val="0"/>
          <w:szCs w:val="22"/>
          <w:lang w:eastAsia="en-US"/>
        </w:rPr>
        <w:lastRenderedPageBreak/>
        <w:t xml:space="preserve">Grupo </w:t>
      </w:r>
      <w:proofErr w:type="spellStart"/>
      <w:r w:rsidRPr="000D1F21">
        <w:rPr>
          <w:rFonts w:cs="Arial"/>
          <w:snapToGrid w:val="0"/>
          <w:szCs w:val="22"/>
          <w:lang w:eastAsia="en-US"/>
        </w:rPr>
        <w:t>Portucel-Soporcel</w:t>
      </w:r>
      <w:proofErr w:type="spellEnd"/>
      <w:r w:rsidRPr="000D1F21">
        <w:rPr>
          <w:rFonts w:cs="Arial"/>
          <w:snapToGrid w:val="0"/>
          <w:szCs w:val="22"/>
          <w:lang w:eastAsia="en-US"/>
        </w:rPr>
        <w:t xml:space="preserve">, 2003. Protocolo de Campo para o Inventário Florestal Volumétrico dos Povoamentos de Eucalipto. </w:t>
      </w:r>
      <w:proofErr w:type="spellStart"/>
      <w:proofErr w:type="gramStart"/>
      <w:r w:rsidRPr="000D1F21">
        <w:rPr>
          <w:rFonts w:cs="Arial"/>
          <w:snapToGrid w:val="0"/>
          <w:szCs w:val="22"/>
          <w:lang w:val="en-GB" w:eastAsia="en-US"/>
        </w:rPr>
        <w:t>Versão</w:t>
      </w:r>
      <w:proofErr w:type="spellEnd"/>
      <w:r w:rsidRPr="000D1F21">
        <w:rPr>
          <w:rFonts w:cs="Arial"/>
          <w:snapToGrid w:val="0"/>
          <w:szCs w:val="22"/>
          <w:lang w:val="en-GB" w:eastAsia="en-US"/>
        </w:rPr>
        <w:t xml:space="preserve"> 1.1, 40 p.</w:t>
      </w:r>
      <w:proofErr w:type="gramEnd"/>
    </w:p>
    <w:p w:rsidR="00267589" w:rsidRPr="000D1F21" w:rsidRDefault="00267589" w:rsidP="00267589">
      <w:pPr>
        <w:pStyle w:val="WW-BodyText2"/>
        <w:ind w:left="567" w:hanging="567"/>
        <w:rPr>
          <w:rFonts w:cs="Arial"/>
          <w:b/>
          <w:snapToGrid w:val="0"/>
          <w:szCs w:val="22"/>
          <w:lang w:eastAsia="en-US"/>
        </w:rPr>
      </w:pPr>
      <w:proofErr w:type="spellStart"/>
      <w:r w:rsidRPr="000D1F21">
        <w:rPr>
          <w:rFonts w:cs="Arial"/>
          <w:snapToGrid w:val="0"/>
          <w:szCs w:val="22"/>
          <w:lang w:val="en-GB" w:eastAsia="en-US"/>
        </w:rPr>
        <w:t>Rothermel</w:t>
      </w:r>
      <w:proofErr w:type="spellEnd"/>
      <w:r w:rsidRPr="000D1F21">
        <w:rPr>
          <w:rFonts w:cs="Arial"/>
          <w:snapToGrid w:val="0"/>
          <w:szCs w:val="22"/>
          <w:lang w:val="en-GB" w:eastAsia="en-US"/>
        </w:rPr>
        <w:t xml:space="preserve">, R.C., 1972. </w:t>
      </w:r>
      <w:proofErr w:type="gramStart"/>
      <w:r w:rsidRPr="000D1F21">
        <w:rPr>
          <w:rFonts w:cs="Arial"/>
          <w:snapToGrid w:val="0"/>
          <w:szCs w:val="22"/>
          <w:lang w:val="en-GB" w:eastAsia="en-US"/>
        </w:rPr>
        <w:t xml:space="preserve">A Mathematical Model for Predicting Fire Spread in </w:t>
      </w:r>
      <w:proofErr w:type="spellStart"/>
      <w:r w:rsidRPr="000D1F21">
        <w:rPr>
          <w:rFonts w:cs="Arial"/>
          <w:snapToGrid w:val="0"/>
          <w:szCs w:val="22"/>
          <w:lang w:val="en-GB" w:eastAsia="en-US"/>
        </w:rPr>
        <w:t>Wildland</w:t>
      </w:r>
      <w:proofErr w:type="spellEnd"/>
      <w:r w:rsidRPr="000D1F21">
        <w:rPr>
          <w:rFonts w:cs="Arial"/>
          <w:snapToGrid w:val="0"/>
          <w:szCs w:val="22"/>
          <w:lang w:val="en-GB" w:eastAsia="en-US"/>
        </w:rPr>
        <w:t xml:space="preserve"> Fuels.</w:t>
      </w:r>
      <w:proofErr w:type="gramEnd"/>
      <w:r w:rsidRPr="000D1F21">
        <w:rPr>
          <w:rFonts w:cs="Arial"/>
          <w:snapToGrid w:val="0"/>
          <w:szCs w:val="22"/>
          <w:lang w:val="en-GB" w:eastAsia="en-US"/>
        </w:rPr>
        <w:t xml:space="preserve"> </w:t>
      </w:r>
      <w:proofErr w:type="gramStart"/>
      <w:r w:rsidRPr="000D1F21">
        <w:rPr>
          <w:rFonts w:cs="Arial"/>
          <w:snapToGrid w:val="0"/>
          <w:szCs w:val="22"/>
          <w:lang w:val="en-GB" w:eastAsia="en-US"/>
        </w:rPr>
        <w:t>USDA Forest Service, Research Paper INT-115, Intermountain Forest and Range Experiment Station.</w:t>
      </w:r>
      <w:proofErr w:type="gramEnd"/>
      <w:r w:rsidRPr="000D1F21">
        <w:rPr>
          <w:rFonts w:cs="Arial"/>
          <w:snapToGrid w:val="0"/>
          <w:szCs w:val="22"/>
          <w:lang w:val="en-GB" w:eastAsia="en-US"/>
        </w:rPr>
        <w:t xml:space="preserve"> </w:t>
      </w:r>
      <w:r w:rsidRPr="000D1F21">
        <w:rPr>
          <w:rFonts w:cs="Arial"/>
          <w:snapToGrid w:val="0"/>
          <w:szCs w:val="22"/>
          <w:lang w:eastAsia="en-US"/>
        </w:rPr>
        <w:t>40 p.</w:t>
      </w:r>
    </w:p>
    <w:p w:rsidR="00267589" w:rsidRPr="000D1F21" w:rsidRDefault="00267589" w:rsidP="00267589">
      <w:pPr>
        <w:pStyle w:val="WW-BodyText2"/>
        <w:ind w:left="567" w:hanging="567"/>
        <w:rPr>
          <w:rFonts w:cs="Arial"/>
          <w:b/>
          <w:snapToGrid w:val="0"/>
          <w:szCs w:val="22"/>
          <w:lang w:eastAsia="en-US"/>
        </w:rPr>
      </w:pPr>
      <w:r w:rsidRPr="000D1F21">
        <w:rPr>
          <w:rFonts w:cs="Arial"/>
          <w:snapToGrid w:val="0"/>
          <w:szCs w:val="22"/>
          <w:lang w:eastAsia="en-US"/>
        </w:rPr>
        <w:t>Tomé, M.(editor) 2005. Curso Prático de Formação para Chefes de Brigada de Inventário Florestal. 2ª Edição, DEF – Instituto Superior de Agronomia, Lisboa.</w:t>
      </w:r>
    </w:p>
    <w:p w:rsidR="00267589" w:rsidRPr="000D1F21" w:rsidRDefault="00267589" w:rsidP="00267589">
      <w:pPr>
        <w:pStyle w:val="WW-BodyText2"/>
        <w:ind w:left="567" w:hanging="567"/>
        <w:rPr>
          <w:rFonts w:cs="Arial"/>
          <w:szCs w:val="22"/>
        </w:rPr>
      </w:pPr>
    </w:p>
    <w:bookmarkEnd w:id="190"/>
    <w:p w:rsidR="00267589" w:rsidRPr="00F370B4" w:rsidRDefault="00267589" w:rsidP="00267589">
      <w:pPr>
        <w:pStyle w:val="Heading1"/>
      </w:pPr>
      <w:r>
        <w:br w:type="page"/>
      </w:r>
      <w:bookmarkStart w:id="191" w:name="_Toc324436384"/>
      <w:r>
        <w:lastRenderedPageBreak/>
        <w:t>ANEXOS</w:t>
      </w:r>
      <w:bookmarkEnd w:id="191"/>
    </w:p>
    <w:p w:rsidR="00267589" w:rsidRPr="00267589" w:rsidRDefault="00267589" w:rsidP="00267589">
      <w:pPr>
        <w:spacing w:before="120" w:line="312" w:lineRule="auto"/>
        <w:jc w:val="both"/>
        <w:rPr>
          <w:rFonts w:cs="Arial"/>
          <w:sz w:val="20"/>
        </w:rPr>
        <w:sectPr w:rsidR="00267589" w:rsidRPr="00267589" w:rsidSect="0006394F">
          <w:footerReference w:type="default" r:id="rId45"/>
          <w:headerReference w:type="first" r:id="rId46"/>
          <w:footerReference w:type="first" r:id="rId47"/>
          <w:type w:val="oddPage"/>
          <w:pgSz w:w="11907" w:h="16840" w:code="9"/>
          <w:pgMar w:top="1418" w:right="1418" w:bottom="851" w:left="1701" w:header="567" w:footer="787" w:gutter="0"/>
          <w:cols w:space="720"/>
          <w:titlePg/>
        </w:sectPr>
      </w:pPr>
    </w:p>
    <w:p w:rsidR="00A07D1D" w:rsidRPr="00F370B4" w:rsidRDefault="00A07D1D" w:rsidP="00A07D1D">
      <w:pPr>
        <w:tabs>
          <w:tab w:val="left" w:pos="2551"/>
        </w:tabs>
        <w:spacing w:before="40" w:after="40"/>
        <w:jc w:val="both"/>
        <w:rPr>
          <w:rFonts w:cs="Arial"/>
          <w:sz w:val="20"/>
        </w:rPr>
      </w:pPr>
    </w:p>
    <w:p w:rsidR="00CB15B8" w:rsidRDefault="00CB15B8" w:rsidP="00CD1BD0">
      <w:pPr>
        <w:pStyle w:val="Caption"/>
        <w:sectPr w:rsidR="00CB15B8" w:rsidSect="00CB15B8">
          <w:footerReference w:type="first" r:id="rId48"/>
          <w:type w:val="oddPage"/>
          <w:pgSz w:w="16840" w:h="11907" w:orient="landscape" w:code="9"/>
          <w:pgMar w:top="1418" w:right="851" w:bottom="1701" w:left="1100" w:header="567" w:footer="924" w:gutter="0"/>
          <w:cols w:space="720"/>
          <w:titlePg/>
        </w:sectPr>
      </w:pPr>
      <w:bookmarkStart w:id="192" w:name="_Toc403307322"/>
      <w:bookmarkStart w:id="193" w:name="_Toc403453193"/>
      <w:bookmarkStart w:id="194" w:name="_Toc403474469"/>
      <w:bookmarkStart w:id="195" w:name="_Toc403474906"/>
      <w:bookmarkStart w:id="196" w:name="_Toc403563772"/>
      <w:bookmarkStart w:id="197" w:name="_Toc457007721"/>
      <w:bookmarkStart w:id="198" w:name="_Toc457008780"/>
      <w:bookmarkStart w:id="199" w:name="_Toc457031972"/>
      <w:bookmarkStart w:id="200" w:name="_Toc457183988"/>
      <w:bookmarkStart w:id="201" w:name="_Toc458507478"/>
      <w:bookmarkStart w:id="202" w:name="_Toc458588264"/>
      <w:bookmarkStart w:id="203" w:name="_Toc459347486"/>
      <w:bookmarkStart w:id="204" w:name="_Toc459350669"/>
      <w:bookmarkStart w:id="205" w:name="_Toc107132695"/>
      <w:bookmarkStart w:id="206" w:name="_Toc110070717"/>
      <w:bookmarkStart w:id="207" w:name="_Toc110070714"/>
      <w:bookmarkStart w:id="208" w:name="_Toc110070715"/>
      <w:bookmarkStart w:id="209" w:name="_Toc110070713"/>
      <w:bookmarkStart w:id="210" w:name="_Toc403307319"/>
      <w:bookmarkStart w:id="211" w:name="_Toc403453190"/>
      <w:bookmarkStart w:id="212" w:name="_Toc403474466"/>
      <w:bookmarkStart w:id="213" w:name="_Toc403474903"/>
      <w:bookmarkStart w:id="214" w:name="_Toc403563769"/>
      <w:bookmarkStart w:id="215" w:name="_Toc457007717"/>
      <w:bookmarkStart w:id="216" w:name="_Toc457008776"/>
      <w:bookmarkStart w:id="217" w:name="_Toc457031968"/>
      <w:bookmarkStart w:id="218" w:name="_Toc457183984"/>
      <w:bookmarkStart w:id="219" w:name="_Toc458507474"/>
      <w:bookmarkStart w:id="220" w:name="_Toc458588260"/>
      <w:bookmarkStart w:id="221" w:name="_Toc459347482"/>
      <w:bookmarkStart w:id="222" w:name="_Toc459350665"/>
      <w:bookmarkEnd w:id="10"/>
      <w:bookmarkEnd w:id="11"/>
      <w:bookmarkEnd w:id="12"/>
      <w:bookmarkEnd w:id="13"/>
      <w:bookmarkEnd w:id="14"/>
      <w:bookmarkEnd w:id="99"/>
      <w:bookmarkEnd w:id="100"/>
    </w:p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p w:rsidR="00F370B4" w:rsidRPr="00F370B4" w:rsidRDefault="00F370B4" w:rsidP="008669EC">
      <w:pPr>
        <w:pStyle w:val="Heading2"/>
        <w:numPr>
          <w:ilvl w:val="0"/>
          <w:numId w:val="0"/>
        </w:numPr>
        <w:ind w:left="851"/>
      </w:pPr>
    </w:p>
    <w:sectPr w:rsidR="00F370B4" w:rsidRPr="00F370B4" w:rsidSect="0056630C">
      <w:footerReference w:type="first" r:id="rId49"/>
      <w:pgSz w:w="11907" w:h="16840" w:code="9"/>
      <w:pgMar w:top="1098" w:right="1418" w:bottom="851" w:left="1701" w:header="567" w:footer="9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2E9" w:rsidRDefault="006752E9">
      <w:r>
        <w:separator/>
      </w:r>
    </w:p>
  </w:endnote>
  <w:endnote w:type="continuationSeparator" w:id="0">
    <w:p w:rsidR="006752E9" w:rsidRDefault="00675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 w:rsidP="00043A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0574" w:rsidRDefault="006E0574" w:rsidP="00043A7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 w:rsidP="00043A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6C98">
      <w:rPr>
        <w:rStyle w:val="PageNumber"/>
        <w:noProof/>
      </w:rPr>
      <w:t>iii</w:t>
    </w:r>
    <w:r>
      <w:rPr>
        <w:rStyle w:val="PageNumber"/>
      </w:rPr>
      <w:fldChar w:fldCharType="end"/>
    </w:r>
  </w:p>
  <w:p w:rsidR="006E0574" w:rsidRDefault="006E0574" w:rsidP="00745708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76"/>
      <w:gridCol w:w="6912"/>
    </w:tblGrid>
    <w:tr w:rsidR="006E0574">
      <w:tc>
        <w:tcPr>
          <w:tcW w:w="2376" w:type="dxa"/>
          <w:tcBorders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tcBorders>
        </w:tcPr>
        <w:p w:rsidR="006E0574" w:rsidRDefault="006E0574" w:rsidP="00DB6A3D">
          <w:pPr>
            <w:pStyle w:val="BodyText2"/>
            <w:spacing w:after="0" w:line="240" w:lineRule="auto"/>
            <w:ind w:left="-113" w:right="-113"/>
            <w:jc w:val="center"/>
          </w:pPr>
          <w:r>
            <w:rPr>
              <w:noProof/>
            </w:rPr>
            <w:object w:dxaOrig="2617" w:dyaOrig="7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116.45pt;height:30.05pt" o:ole="" fillcolor="window">
                <v:imagedata r:id="rId1" o:title="" cropbottom="9997f" cropright="7215f"/>
              </v:shape>
              <o:OLEObject Type="Embed" ProgID="Word.Picture.8" ShapeID="_x0000_i1028" DrawAspect="Content" ObjectID="_1399112226" r:id="rId2"/>
            </w:object>
          </w:r>
        </w:p>
      </w:tc>
      <w:tc>
        <w:tcPr>
          <w:tcW w:w="6912" w:type="dxa"/>
          <w:tcBorders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tcBorders>
          <w:vAlign w:val="center"/>
        </w:tcPr>
        <w:p w:rsidR="006E0574" w:rsidRDefault="006E0574" w:rsidP="00DB6A3D">
          <w:pPr>
            <w:pStyle w:val="BodyText2"/>
            <w:spacing w:after="0" w:line="240" w:lineRule="auto"/>
            <w:ind w:left="-113" w:right="-113"/>
            <w:jc w:val="center"/>
            <w:rPr>
              <w:sz w:val="23"/>
            </w:rPr>
          </w:pPr>
          <w:r>
            <w:rPr>
              <w:sz w:val="23"/>
            </w:rPr>
            <w:t>Grupo de Inventariação e Modelação de Recursos Florestais</w:t>
          </w:r>
        </w:p>
      </w:tc>
    </w:tr>
    <w:tr w:rsidR="006E0574" w:rsidTr="00D46631">
      <w:tc>
        <w:tcPr>
          <w:tcW w:w="9288" w:type="dxa"/>
          <w:gridSpan w:val="2"/>
          <w:tcBorders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tcBorders>
        </w:tcPr>
        <w:p w:rsidR="006E0574" w:rsidRDefault="006E0574" w:rsidP="00DB6A3D">
          <w:pPr>
            <w:pStyle w:val="BodyText2"/>
            <w:spacing w:after="0" w:line="240" w:lineRule="auto"/>
            <w:ind w:left="-113" w:right="-113"/>
            <w:jc w:val="center"/>
            <w:rPr>
              <w:sz w:val="23"/>
            </w:rPr>
          </w:pPr>
          <w:r w:rsidRPr="00D81C8B">
            <w:rPr>
              <w:rFonts w:cs="Arial"/>
              <w:b/>
              <w:bCs/>
            </w:rPr>
            <w:t xml:space="preserve">Publicações GIMREF </w:t>
          </w:r>
          <w:r>
            <w:rPr>
              <w:rFonts w:cs="Arial"/>
              <w:b/>
              <w:bCs/>
            </w:rPr>
            <w:t>–</w:t>
          </w:r>
          <w:r w:rsidRPr="00D81C8B">
            <w:rPr>
              <w:rFonts w:cs="Arial"/>
              <w:b/>
              <w:bCs/>
            </w:rPr>
            <w:t xml:space="preserve"> R</w:t>
          </w:r>
          <w:r>
            <w:rPr>
              <w:rFonts w:cs="Arial"/>
              <w:b/>
              <w:bCs/>
            </w:rPr>
            <w:t xml:space="preserve">T 5 </w:t>
          </w:r>
          <w:r w:rsidRPr="00D81C8B">
            <w:rPr>
              <w:rFonts w:cs="Arial"/>
              <w:b/>
              <w:bCs/>
            </w:rPr>
            <w:t>/200</w:t>
          </w:r>
          <w:r>
            <w:rPr>
              <w:rFonts w:cs="Arial"/>
              <w:b/>
              <w:bCs/>
            </w:rPr>
            <w:t>6</w:t>
          </w:r>
        </w:p>
      </w:tc>
    </w:tr>
  </w:tbl>
  <w:p w:rsidR="006E0574" w:rsidRPr="00F370B4" w:rsidRDefault="006E0574" w:rsidP="00F370B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>
    <w:pPr>
      <w:pStyle w:val="Footer"/>
      <w:tabs>
        <w:tab w:val="clear" w:pos="4320"/>
        <w:tab w:val="left" w:pos="8788"/>
      </w:tabs>
      <w:spacing w:before="240"/>
      <w:ind w:right="-426"/>
      <w:rPr>
        <w:rFonts w:ascii="Century Gothic" w:hAnsi="Century Gothic"/>
        <w:sz w:val="18"/>
        <w:szCs w:val="18"/>
      </w:rPr>
    </w:pPr>
    <w:r>
      <w:rPr>
        <w:color w:val="808080"/>
        <w:sz w:val="16"/>
      </w:rP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>
    <w:pPr>
      <w:pStyle w:val="Footer"/>
      <w:tabs>
        <w:tab w:val="clear" w:pos="4320"/>
        <w:tab w:val="left" w:pos="8788"/>
      </w:tabs>
      <w:spacing w:before="240"/>
      <w:ind w:right="-426"/>
      <w:rPr>
        <w:rFonts w:ascii="Century Gothic" w:hAnsi="Century Gothic"/>
        <w:sz w:val="18"/>
        <w:szCs w:val="18"/>
      </w:rPr>
    </w:pPr>
    <w:r>
      <w:rPr>
        <w:color w:val="808080"/>
        <w:sz w:val="16"/>
      </w:rPr>
      <w:tab/>
    </w:r>
    <w:r>
      <w:rPr>
        <w:rStyle w:val="PageNumber"/>
        <w:rFonts w:ascii="Century Gothic" w:hAnsi="Century Gothic"/>
        <w:sz w:val="18"/>
        <w:szCs w:val="18"/>
      </w:rPr>
      <w:fldChar w:fldCharType="begin"/>
    </w:r>
    <w:r>
      <w:rPr>
        <w:rStyle w:val="PageNumber"/>
        <w:rFonts w:ascii="Century Gothic" w:hAnsi="Century Gothic"/>
        <w:sz w:val="18"/>
        <w:szCs w:val="18"/>
      </w:rPr>
      <w:instrText xml:space="preserve"> PAGE </w:instrText>
    </w:r>
    <w:r>
      <w:rPr>
        <w:rStyle w:val="PageNumber"/>
        <w:rFonts w:ascii="Century Gothic" w:hAnsi="Century Gothic"/>
        <w:sz w:val="18"/>
        <w:szCs w:val="18"/>
      </w:rPr>
      <w:fldChar w:fldCharType="separate"/>
    </w:r>
    <w:r w:rsidR="002D6C98">
      <w:rPr>
        <w:rStyle w:val="PageNumber"/>
        <w:rFonts w:ascii="Century Gothic" w:hAnsi="Century Gothic"/>
        <w:noProof/>
        <w:sz w:val="18"/>
        <w:szCs w:val="18"/>
      </w:rPr>
      <w:t>i</w:t>
    </w:r>
    <w:r>
      <w:rPr>
        <w:rStyle w:val="PageNumber"/>
        <w:rFonts w:ascii="Century Gothic" w:hAnsi="Century Gothic"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 w:rsidP="00043A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6C98">
      <w:rPr>
        <w:rStyle w:val="PageNumber"/>
        <w:noProof/>
      </w:rPr>
      <w:t>31</w:t>
    </w:r>
    <w:r>
      <w:rPr>
        <w:rStyle w:val="PageNumber"/>
      </w:rPr>
      <w:fldChar w:fldCharType="end"/>
    </w:r>
  </w:p>
  <w:p w:rsidR="006E0574" w:rsidRDefault="006E0574" w:rsidP="00762460">
    <w:pPr>
      <w:pStyle w:val="Footer"/>
      <w:pBdr>
        <w:top w:val="single" w:sz="4" w:space="1" w:color="auto"/>
      </w:pBdr>
      <w:spacing w:before="120"/>
      <w:ind w:right="357"/>
    </w:pPr>
    <w:r w:rsidRPr="00745708">
      <w:rPr>
        <w:sz w:val="20"/>
      </w:rPr>
      <w:t>Grupo de Inventariação e Modelação de Recursos Florestais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Pr="00762460" w:rsidRDefault="006E0574" w:rsidP="00762460">
    <w:pPr>
      <w:pStyle w:val="Footer"/>
      <w:pBdr>
        <w:top w:val="single" w:sz="4" w:space="1" w:color="auto"/>
      </w:pBdr>
      <w:spacing w:before="120"/>
      <w:ind w:right="357"/>
    </w:pPr>
    <w:r w:rsidRPr="00745708">
      <w:rPr>
        <w:sz w:val="20"/>
      </w:rPr>
      <w:t>Grupo de Inventariação e Modelação de Recursos Florestais</w:t>
    </w:r>
    <w:r>
      <w:rPr>
        <w:color w:val="808080"/>
        <w:sz w:val="16"/>
      </w:rPr>
      <w:tab/>
    </w:r>
    <w:r>
      <w:rPr>
        <w:rStyle w:val="PageNumber"/>
        <w:rFonts w:ascii="Century Gothic" w:hAnsi="Century Gothic"/>
        <w:sz w:val="18"/>
        <w:szCs w:val="18"/>
      </w:rPr>
      <w:fldChar w:fldCharType="begin"/>
    </w:r>
    <w:r>
      <w:rPr>
        <w:rStyle w:val="PageNumber"/>
        <w:rFonts w:ascii="Century Gothic" w:hAnsi="Century Gothic"/>
        <w:sz w:val="18"/>
        <w:szCs w:val="18"/>
      </w:rPr>
      <w:instrText xml:space="preserve"> PAGE </w:instrText>
    </w:r>
    <w:r>
      <w:rPr>
        <w:rStyle w:val="PageNumber"/>
        <w:rFonts w:ascii="Century Gothic" w:hAnsi="Century Gothic"/>
        <w:sz w:val="18"/>
        <w:szCs w:val="18"/>
      </w:rPr>
      <w:fldChar w:fldCharType="separate"/>
    </w:r>
    <w:r w:rsidR="002D6C98">
      <w:rPr>
        <w:rStyle w:val="PageNumber"/>
        <w:rFonts w:ascii="Century Gothic" w:hAnsi="Century Gothic"/>
        <w:noProof/>
        <w:sz w:val="18"/>
        <w:szCs w:val="18"/>
      </w:rPr>
      <w:t>5</w:t>
    </w:r>
    <w:r>
      <w:rPr>
        <w:rStyle w:val="PageNumber"/>
        <w:rFonts w:ascii="Century Gothic" w:hAnsi="Century Gothic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 w:rsidP="004356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6C98">
      <w:rPr>
        <w:rStyle w:val="PageNumber"/>
        <w:noProof/>
      </w:rPr>
      <w:t>41</w:t>
    </w:r>
    <w:r>
      <w:rPr>
        <w:rStyle w:val="PageNumber"/>
      </w:rPr>
      <w:fldChar w:fldCharType="end"/>
    </w:r>
  </w:p>
  <w:p w:rsidR="006E0574" w:rsidRPr="00CB15B8" w:rsidRDefault="006E0574" w:rsidP="00762460">
    <w:pPr>
      <w:pStyle w:val="Footer"/>
      <w:pBdr>
        <w:top w:val="single" w:sz="4" w:space="1" w:color="auto"/>
      </w:pBdr>
      <w:spacing w:before="120"/>
      <w:ind w:right="357"/>
    </w:pPr>
    <w:r w:rsidRPr="00745708">
      <w:rPr>
        <w:sz w:val="20"/>
      </w:rPr>
      <w:t xml:space="preserve">Grupo de Inventariação e </w:t>
    </w:r>
    <w:r>
      <w:rPr>
        <w:sz w:val="20"/>
      </w:rPr>
      <w:t>Modelação de Recursos Florestais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Pr="00745708" w:rsidRDefault="006E0574" w:rsidP="00745708">
    <w:pPr>
      <w:pStyle w:val="Footer"/>
      <w:ind w:right="360"/>
    </w:pPr>
    <w:r w:rsidRPr="00745708">
      <w:rPr>
        <w:sz w:val="20"/>
      </w:rPr>
      <w:t xml:space="preserve">Grupo de Inventariação e </w:t>
    </w:r>
    <w:r>
      <w:rPr>
        <w:sz w:val="20"/>
      </w:rPr>
      <w:t>Modelação de Recursos Florestais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2E9" w:rsidRDefault="006752E9">
      <w:r>
        <w:separator/>
      </w:r>
    </w:p>
  </w:footnote>
  <w:footnote w:type="continuationSeparator" w:id="0">
    <w:p w:rsidR="006752E9" w:rsidRDefault="006752E9">
      <w:r>
        <w:continuationSeparator/>
      </w:r>
    </w:p>
  </w:footnote>
  <w:footnote w:id="1">
    <w:p w:rsidR="006E0574" w:rsidRDefault="006E0574" w:rsidP="002675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szCs w:val="22"/>
        </w:rPr>
        <w:t>Vara – r</w:t>
      </w:r>
      <w:r w:rsidRPr="00810B12">
        <w:rPr>
          <w:rFonts w:cs="Arial"/>
          <w:szCs w:val="22"/>
        </w:rPr>
        <w:t>ebento</w:t>
      </w:r>
      <w:r>
        <w:rPr>
          <w:rFonts w:cs="Arial"/>
          <w:szCs w:val="22"/>
        </w:rPr>
        <w:t xml:space="preserve"> vivo</w:t>
      </w:r>
      <w:r w:rsidRPr="00810B12">
        <w:rPr>
          <w:rFonts w:cs="Arial"/>
          <w:szCs w:val="22"/>
        </w:rPr>
        <w:t xml:space="preserve"> proveniente </w:t>
      </w:r>
      <w:r>
        <w:rPr>
          <w:rFonts w:cs="Arial"/>
          <w:szCs w:val="22"/>
        </w:rPr>
        <w:t xml:space="preserve">de um cepo que regenera, denominado </w:t>
      </w:r>
      <w:proofErr w:type="spellStart"/>
      <w:r>
        <w:rPr>
          <w:rFonts w:cs="Arial"/>
          <w:szCs w:val="22"/>
        </w:rPr>
        <w:t>touça</w:t>
      </w:r>
      <w:proofErr w:type="spellEnd"/>
      <w:r>
        <w:rPr>
          <w:rFonts w:cs="Arial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Pr="00A72DEC" w:rsidRDefault="006E0574" w:rsidP="00F370B4">
    <w:pPr>
      <w:pStyle w:val="BodyText2"/>
      <w:pBdr>
        <w:bottom w:val="single" w:sz="36" w:space="1" w:color="008000"/>
      </w:pBdr>
      <w:ind w:right="0"/>
      <w:jc w:val="center"/>
      <w:rPr>
        <w:rFonts w:cs="Arial"/>
        <w:b/>
        <w:bCs/>
        <w:sz w:val="28"/>
      </w:rPr>
    </w:pPr>
    <w:r w:rsidRPr="00A72DEC">
      <w:rPr>
        <w:rFonts w:cs="Arial"/>
        <w:b/>
        <w:bCs/>
        <w:sz w:val="28"/>
      </w:rPr>
      <w:t xml:space="preserve">Universidade Técnica de Lisboa </w:t>
    </w:r>
    <w:r>
      <w:rPr>
        <w:rFonts w:cs="Arial"/>
        <w:b/>
        <w:bCs/>
        <w:sz w:val="28"/>
      </w:rPr>
      <w:t>–</w:t>
    </w:r>
    <w:r w:rsidRPr="00A72DEC">
      <w:rPr>
        <w:rFonts w:cs="Arial"/>
        <w:b/>
        <w:bCs/>
        <w:sz w:val="28"/>
      </w:rPr>
      <w:t xml:space="preserve"> Instituto Superior de Agronomia </w:t>
    </w:r>
  </w:p>
  <w:p w:rsidR="006E0574" w:rsidRDefault="006E0574" w:rsidP="00F370B4">
    <w:pPr>
      <w:pStyle w:val="BodyText2"/>
      <w:pBdr>
        <w:bottom w:val="single" w:sz="36" w:space="1" w:color="008000"/>
      </w:pBdr>
      <w:ind w:right="0"/>
      <w:jc w:val="center"/>
      <w:rPr>
        <w:sz w:val="28"/>
      </w:rPr>
    </w:pPr>
    <w:r>
      <w:rPr>
        <w:rFonts w:cs="Arial"/>
        <w:b/>
        <w:bCs/>
        <w:sz w:val="28"/>
      </w:rPr>
      <w:t>Centro de Estudos Florestais</w:t>
    </w:r>
  </w:p>
  <w:p w:rsidR="006E0574" w:rsidRDefault="006E05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>
    <w:pPr>
      <w:pStyle w:val="Header"/>
      <w:jc w:val="both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574" w:rsidRDefault="006E05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64EDD6E"/>
    <w:name w:val="WW8Num8"/>
    <w:lvl w:ilvl="0">
      <w:start w:val="1"/>
      <w:numFmt w:val="bullet"/>
      <w:lvlText w:val="·"/>
      <w:lvlJc w:val="left"/>
      <w:pPr>
        <w:tabs>
          <w:tab w:val="num" w:pos="1117"/>
        </w:tabs>
        <w:ind w:left="1117" w:hanging="397"/>
      </w:pPr>
      <w:rPr>
        <w:rFonts w:ascii="Symbol" w:hAnsi="Symbol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23"/>
    <w:lvl w:ilvl="0">
      <w:start w:val="1"/>
      <w:numFmt w:val="bullet"/>
      <w:lvlText w:val="·"/>
      <w:lvlJc w:val="left"/>
      <w:pPr>
        <w:tabs>
          <w:tab w:val="num" w:pos="1117"/>
        </w:tabs>
        <w:ind w:left="1117" w:hanging="397"/>
      </w:pPr>
      <w:rPr>
        <w:rFonts w:ascii="Symbol" w:hAnsi="Symbol"/>
      </w:rPr>
    </w:lvl>
  </w:abstractNum>
  <w:abstractNum w:abstractNumId="2">
    <w:nsid w:val="164054AF"/>
    <w:multiLevelType w:val="hybridMultilevel"/>
    <w:tmpl w:val="17625568"/>
    <w:lvl w:ilvl="0" w:tplc="08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D270AFB"/>
    <w:multiLevelType w:val="multilevel"/>
    <w:tmpl w:val="E6864918"/>
    <w:lvl w:ilvl="0">
      <w:start w:val="1"/>
      <w:numFmt w:val="upperRoman"/>
      <w:lvlText w:val="%1"/>
      <w:lvlJc w:val="left"/>
      <w:pPr>
        <w:tabs>
          <w:tab w:val="num" w:pos="566"/>
        </w:tabs>
        <w:ind w:left="566" w:hanging="566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lowerLetter"/>
      <w:lvlText w:val="%1.%2"/>
      <w:lvlJc w:val="left"/>
      <w:pPr>
        <w:tabs>
          <w:tab w:val="num" w:pos="1133"/>
        </w:tabs>
        <w:ind w:left="1133" w:hanging="56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0"/>
        </w:tabs>
        <w:ind w:left="1700" w:hanging="849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2097"/>
        </w:tabs>
        <w:ind w:left="2097" w:hanging="1304"/>
      </w:pPr>
      <w:rPr>
        <w:rFonts w:ascii="Arial" w:hAnsi="Arial" w:hint="default"/>
        <w:b/>
        <w:i w:val="0"/>
        <w:sz w:val="22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5273"/>
        </w:tabs>
        <w:ind w:left="5273" w:hanging="27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14"/>
        </w:tabs>
        <w:ind w:left="42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58"/>
        </w:tabs>
        <w:ind w:left="43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02"/>
        </w:tabs>
        <w:ind w:left="45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6"/>
        </w:tabs>
        <w:ind w:left="4646" w:hanging="1584"/>
      </w:pPr>
      <w:rPr>
        <w:rFonts w:hint="default"/>
      </w:rPr>
    </w:lvl>
  </w:abstractNum>
  <w:abstractNum w:abstractNumId="4">
    <w:nsid w:val="2A1D5357"/>
    <w:multiLevelType w:val="hybridMultilevel"/>
    <w:tmpl w:val="E5904D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0C228E"/>
    <w:multiLevelType w:val="multilevel"/>
    <w:tmpl w:val="1AF6A820"/>
    <w:lvl w:ilvl="0">
      <w:start w:val="1"/>
      <w:numFmt w:val="upperRoman"/>
      <w:pStyle w:val="Title"/>
      <w:lvlText w:val="%1"/>
      <w:lvlJc w:val="left"/>
      <w:pPr>
        <w:tabs>
          <w:tab w:val="num" w:pos="566"/>
        </w:tabs>
        <w:ind w:left="566" w:hanging="623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3"/>
        </w:tabs>
        <w:ind w:left="1133" w:hanging="90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0"/>
        </w:tabs>
        <w:ind w:left="1700" w:hanging="1190"/>
      </w:pPr>
      <w:rPr>
        <w:rFonts w:ascii="Arial" w:hAnsi="Arial" w:hint="default"/>
        <w:b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097"/>
        </w:tabs>
        <w:ind w:left="2097" w:hanging="1304"/>
      </w:pPr>
      <w:rPr>
        <w:rFonts w:ascii="Arial" w:hAnsi="Arial" w:hint="default"/>
        <w:b/>
        <w:i w:val="0"/>
        <w:sz w:val="22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5273"/>
        </w:tabs>
        <w:ind w:left="5273" w:hanging="27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14"/>
        </w:tabs>
        <w:ind w:left="42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58"/>
        </w:tabs>
        <w:ind w:left="43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02"/>
        </w:tabs>
        <w:ind w:left="45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6"/>
        </w:tabs>
        <w:ind w:left="4646" w:hanging="1584"/>
      </w:pPr>
      <w:rPr>
        <w:rFonts w:hint="default"/>
      </w:rPr>
    </w:lvl>
  </w:abstractNum>
  <w:abstractNum w:abstractNumId="6">
    <w:nsid w:val="3B502497"/>
    <w:multiLevelType w:val="hybridMultilevel"/>
    <w:tmpl w:val="E7D45168"/>
    <w:lvl w:ilvl="0" w:tplc="51C0CAD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2A4F78"/>
    <w:multiLevelType w:val="hybridMultilevel"/>
    <w:tmpl w:val="E7AC5D4E"/>
    <w:lvl w:ilvl="0" w:tplc="08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3C606B9B"/>
    <w:multiLevelType w:val="singleLevel"/>
    <w:tmpl w:val="F01AA03C"/>
    <w:lvl w:ilvl="0">
      <w:start w:val="1"/>
      <w:numFmt w:val="bullet"/>
      <w:pStyle w:val="Heading8"/>
      <w:lvlText w:val="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</w:rPr>
    </w:lvl>
  </w:abstractNum>
  <w:abstractNum w:abstractNumId="9">
    <w:nsid w:val="4437445C"/>
    <w:multiLevelType w:val="hybridMultilevel"/>
    <w:tmpl w:val="7BF4A010"/>
    <w:lvl w:ilvl="0" w:tplc="0816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45B164D2"/>
    <w:multiLevelType w:val="hybridMultilevel"/>
    <w:tmpl w:val="F14A5B32"/>
    <w:lvl w:ilvl="0" w:tplc="D93C77FA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161BEB"/>
    <w:multiLevelType w:val="hybridMultilevel"/>
    <w:tmpl w:val="593A5D84"/>
    <w:lvl w:ilvl="0" w:tplc="08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5BF877B3"/>
    <w:multiLevelType w:val="hybridMultilevel"/>
    <w:tmpl w:val="AD0AD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AF4808"/>
    <w:multiLevelType w:val="hybridMultilevel"/>
    <w:tmpl w:val="1AA82312"/>
    <w:lvl w:ilvl="0" w:tplc="D93C7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2" w:tplc="081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2591F54"/>
    <w:multiLevelType w:val="multilevel"/>
    <w:tmpl w:val="5508996A"/>
    <w:lvl w:ilvl="0">
      <w:start w:val="1"/>
      <w:numFmt w:val="upperRoman"/>
      <w:pStyle w:val="Heading1"/>
      <w:lvlText w:val="%1"/>
      <w:lvlJc w:val="left"/>
      <w:pPr>
        <w:tabs>
          <w:tab w:val="num" w:pos="566"/>
        </w:tabs>
        <w:ind w:left="566" w:hanging="623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908"/>
      </w:pPr>
      <w:rPr>
        <w:rFonts w:ascii="Arial" w:hAnsi="Arial" w:hint="default"/>
        <w:b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097"/>
        </w:tabs>
        <w:ind w:left="2097" w:hanging="1304"/>
      </w:pPr>
      <w:rPr>
        <w:rFonts w:ascii="Arial" w:hAnsi="Arial" w:hint="default"/>
        <w:b/>
        <w:i w:val="0"/>
        <w:sz w:val="22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5273"/>
        </w:tabs>
        <w:ind w:left="5273" w:hanging="27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14"/>
        </w:tabs>
        <w:ind w:left="42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58"/>
        </w:tabs>
        <w:ind w:left="43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02"/>
        </w:tabs>
        <w:ind w:left="45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6"/>
        </w:tabs>
        <w:ind w:left="4646" w:hanging="1584"/>
      </w:pPr>
      <w:rPr>
        <w:rFonts w:hint="default"/>
      </w:rPr>
    </w:lvl>
  </w:abstractNum>
  <w:abstractNum w:abstractNumId="15">
    <w:nsid w:val="76921ED8"/>
    <w:multiLevelType w:val="hybridMultilevel"/>
    <w:tmpl w:val="DB40A09C"/>
    <w:lvl w:ilvl="0" w:tplc="1848079A">
      <w:start w:val="1"/>
      <w:numFmt w:val="bullet"/>
      <w:pStyle w:val="Heading51"/>
      <w:lvlText w:val=""/>
      <w:lvlJc w:val="left"/>
      <w:pPr>
        <w:tabs>
          <w:tab w:val="num" w:pos="1928"/>
        </w:tabs>
        <w:ind w:left="1928" w:hanging="454"/>
      </w:pPr>
      <w:rPr>
        <w:rFonts w:ascii="Wingdings" w:hAnsi="Wingdings" w:hint="default"/>
      </w:rPr>
    </w:lvl>
    <w:lvl w:ilvl="1" w:tplc="FFFFFFFF">
      <w:start w:val="1"/>
      <w:numFmt w:val="lowerLetter"/>
      <w:pStyle w:val="StyleHeading2After3pt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9D0DF9"/>
    <w:multiLevelType w:val="multilevel"/>
    <w:tmpl w:val="CF56C5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32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20"/>
        </w:tabs>
        <w:ind w:left="11520" w:hanging="2880"/>
      </w:pPr>
      <w:rPr>
        <w:rFonts w:hint="default"/>
      </w:rPr>
    </w:lvl>
  </w:abstractNum>
  <w:abstractNum w:abstractNumId="17">
    <w:nsid w:val="7E572062"/>
    <w:multiLevelType w:val="hybridMultilevel"/>
    <w:tmpl w:val="07302482"/>
    <w:lvl w:ilvl="0" w:tplc="D93C77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9"/>
  </w:num>
  <w:num w:numId="5">
    <w:abstractNumId w:val="4"/>
  </w:num>
  <w:num w:numId="6">
    <w:abstractNumId w:val="2"/>
  </w:num>
  <w:num w:numId="7">
    <w:abstractNumId w:val="16"/>
  </w:num>
  <w:num w:numId="8">
    <w:abstractNumId w:val="11"/>
  </w:num>
  <w:num w:numId="9">
    <w:abstractNumId w:val="17"/>
  </w:num>
  <w:num w:numId="10">
    <w:abstractNumId w:val="7"/>
  </w:num>
  <w:num w:numId="11">
    <w:abstractNumId w:val="13"/>
  </w:num>
  <w:num w:numId="12">
    <w:abstractNumId w:val="5"/>
  </w:num>
  <w:num w:numId="13">
    <w:abstractNumId w:val="14"/>
  </w:num>
  <w:num w:numId="14">
    <w:abstractNumId w:val="15"/>
  </w:num>
  <w:num w:numId="15">
    <w:abstractNumId w:val="3"/>
  </w:num>
  <w:num w:numId="16">
    <w:abstractNumId w:val="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activeWritingStyle w:appName="MSWord" w:lang="pt-PT" w:vendorID="13" w:dllVersion="512" w:checkStyle="1"/>
  <w:activeWritingStyle w:appName="MSWord" w:lang="en-GB" w:vendorID="8" w:dllVersion="513" w:checkStyle="1"/>
  <w:activeWritingStyle w:appName="MSWord" w:lang="pt-PT" w:vendorID="13" w:dllVersion="513" w:checkStyle="1"/>
  <w:proofState w:spelling="clean" w:grammar="clean"/>
  <w:stylePaneFormatFilter w:val="0004"/>
  <w:defaultTabStop w:val="720"/>
  <w:autoHyphenation/>
  <w:hyphenationZone w:val="28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4EEB"/>
    <w:rsid w:val="000076BD"/>
    <w:rsid w:val="00022B79"/>
    <w:rsid w:val="00025775"/>
    <w:rsid w:val="00035391"/>
    <w:rsid w:val="00037C8E"/>
    <w:rsid w:val="0004376E"/>
    <w:rsid w:val="00043804"/>
    <w:rsid w:val="00043A7F"/>
    <w:rsid w:val="00046082"/>
    <w:rsid w:val="0005568A"/>
    <w:rsid w:val="0006394F"/>
    <w:rsid w:val="000648A2"/>
    <w:rsid w:val="000703EF"/>
    <w:rsid w:val="00073A66"/>
    <w:rsid w:val="00083D7F"/>
    <w:rsid w:val="00085146"/>
    <w:rsid w:val="00091BE8"/>
    <w:rsid w:val="000946FE"/>
    <w:rsid w:val="00096FA2"/>
    <w:rsid w:val="000A07D8"/>
    <w:rsid w:val="000B0C24"/>
    <w:rsid w:val="000B2560"/>
    <w:rsid w:val="000B5EE6"/>
    <w:rsid w:val="000D1F21"/>
    <w:rsid w:val="000D44B0"/>
    <w:rsid w:val="000D6FEF"/>
    <w:rsid w:val="000E44B0"/>
    <w:rsid w:val="000F172B"/>
    <w:rsid w:val="000F58E8"/>
    <w:rsid w:val="0010325F"/>
    <w:rsid w:val="00104D7B"/>
    <w:rsid w:val="00113C47"/>
    <w:rsid w:val="001221A0"/>
    <w:rsid w:val="001272DF"/>
    <w:rsid w:val="001275FF"/>
    <w:rsid w:val="00137F09"/>
    <w:rsid w:val="001408B4"/>
    <w:rsid w:val="001476D2"/>
    <w:rsid w:val="00154BCA"/>
    <w:rsid w:val="0015551F"/>
    <w:rsid w:val="001559A7"/>
    <w:rsid w:val="00157B82"/>
    <w:rsid w:val="00167276"/>
    <w:rsid w:val="00167D63"/>
    <w:rsid w:val="00180EB2"/>
    <w:rsid w:val="00196C95"/>
    <w:rsid w:val="00197D6D"/>
    <w:rsid w:val="001A2CEF"/>
    <w:rsid w:val="001A2EE6"/>
    <w:rsid w:val="001A4613"/>
    <w:rsid w:val="001A4AA0"/>
    <w:rsid w:val="001A6171"/>
    <w:rsid w:val="001B39CA"/>
    <w:rsid w:val="001C100B"/>
    <w:rsid w:val="001C121B"/>
    <w:rsid w:val="001C2EBA"/>
    <w:rsid w:val="001D17C2"/>
    <w:rsid w:val="001D1CDE"/>
    <w:rsid w:val="001D59F4"/>
    <w:rsid w:val="001D7836"/>
    <w:rsid w:val="001E24CC"/>
    <w:rsid w:val="001E2F0A"/>
    <w:rsid w:val="001E62B2"/>
    <w:rsid w:val="001F4354"/>
    <w:rsid w:val="00204302"/>
    <w:rsid w:val="002052EE"/>
    <w:rsid w:val="00206ABE"/>
    <w:rsid w:val="0020754D"/>
    <w:rsid w:val="00210582"/>
    <w:rsid w:val="002156B1"/>
    <w:rsid w:val="00215E68"/>
    <w:rsid w:val="002165BF"/>
    <w:rsid w:val="00224D8F"/>
    <w:rsid w:val="00225362"/>
    <w:rsid w:val="00232E95"/>
    <w:rsid w:val="0023357A"/>
    <w:rsid w:val="00247167"/>
    <w:rsid w:val="00253E8A"/>
    <w:rsid w:val="00255282"/>
    <w:rsid w:val="002569A7"/>
    <w:rsid w:val="00267589"/>
    <w:rsid w:val="00267822"/>
    <w:rsid w:val="00274DC8"/>
    <w:rsid w:val="00277DB3"/>
    <w:rsid w:val="00281276"/>
    <w:rsid w:val="00286ED7"/>
    <w:rsid w:val="002937F6"/>
    <w:rsid w:val="0029394D"/>
    <w:rsid w:val="002C48A1"/>
    <w:rsid w:val="002D0614"/>
    <w:rsid w:val="002D38CF"/>
    <w:rsid w:val="002D5D96"/>
    <w:rsid w:val="002D6C98"/>
    <w:rsid w:val="0030106A"/>
    <w:rsid w:val="00304796"/>
    <w:rsid w:val="00306284"/>
    <w:rsid w:val="00311785"/>
    <w:rsid w:val="00316D3D"/>
    <w:rsid w:val="00321B65"/>
    <w:rsid w:val="0032315A"/>
    <w:rsid w:val="00332997"/>
    <w:rsid w:val="00332C8B"/>
    <w:rsid w:val="00335042"/>
    <w:rsid w:val="00341682"/>
    <w:rsid w:val="0035285A"/>
    <w:rsid w:val="00353F51"/>
    <w:rsid w:val="003540BF"/>
    <w:rsid w:val="0036152D"/>
    <w:rsid w:val="003639FD"/>
    <w:rsid w:val="00365872"/>
    <w:rsid w:val="0036619C"/>
    <w:rsid w:val="00381638"/>
    <w:rsid w:val="003977F3"/>
    <w:rsid w:val="003C132B"/>
    <w:rsid w:val="003C13D9"/>
    <w:rsid w:val="003C2493"/>
    <w:rsid w:val="003C6648"/>
    <w:rsid w:val="003D1239"/>
    <w:rsid w:val="003D5032"/>
    <w:rsid w:val="003E0FC1"/>
    <w:rsid w:val="003F2329"/>
    <w:rsid w:val="003F2EE7"/>
    <w:rsid w:val="003F4D95"/>
    <w:rsid w:val="003F58E1"/>
    <w:rsid w:val="00402931"/>
    <w:rsid w:val="004033F4"/>
    <w:rsid w:val="00417D5F"/>
    <w:rsid w:val="0042239C"/>
    <w:rsid w:val="00422B5E"/>
    <w:rsid w:val="00424772"/>
    <w:rsid w:val="00425FBB"/>
    <w:rsid w:val="0042725C"/>
    <w:rsid w:val="00427CD7"/>
    <w:rsid w:val="00433F01"/>
    <w:rsid w:val="004356B6"/>
    <w:rsid w:val="004404D9"/>
    <w:rsid w:val="00445BB6"/>
    <w:rsid w:val="00446745"/>
    <w:rsid w:val="00457039"/>
    <w:rsid w:val="00465C57"/>
    <w:rsid w:val="00470C0C"/>
    <w:rsid w:val="0047604C"/>
    <w:rsid w:val="00477275"/>
    <w:rsid w:val="00480C28"/>
    <w:rsid w:val="0048129F"/>
    <w:rsid w:val="00486EB0"/>
    <w:rsid w:val="00487453"/>
    <w:rsid w:val="0049430D"/>
    <w:rsid w:val="00496B18"/>
    <w:rsid w:val="004B11D4"/>
    <w:rsid w:val="004B3EC0"/>
    <w:rsid w:val="004C0678"/>
    <w:rsid w:val="004C2930"/>
    <w:rsid w:val="004C7705"/>
    <w:rsid w:val="004D0E5B"/>
    <w:rsid w:val="004E4578"/>
    <w:rsid w:val="004F5E8D"/>
    <w:rsid w:val="004F6E83"/>
    <w:rsid w:val="0050164B"/>
    <w:rsid w:val="00503991"/>
    <w:rsid w:val="0050692F"/>
    <w:rsid w:val="00514CFC"/>
    <w:rsid w:val="00516795"/>
    <w:rsid w:val="0052002D"/>
    <w:rsid w:val="005243C8"/>
    <w:rsid w:val="00530A5C"/>
    <w:rsid w:val="00534907"/>
    <w:rsid w:val="005402E8"/>
    <w:rsid w:val="005427D5"/>
    <w:rsid w:val="00550EB9"/>
    <w:rsid w:val="00557417"/>
    <w:rsid w:val="00560FAC"/>
    <w:rsid w:val="0056145B"/>
    <w:rsid w:val="005626E5"/>
    <w:rsid w:val="0056630C"/>
    <w:rsid w:val="00574DFE"/>
    <w:rsid w:val="00577DA6"/>
    <w:rsid w:val="0058224C"/>
    <w:rsid w:val="005837E3"/>
    <w:rsid w:val="005967C0"/>
    <w:rsid w:val="005977DF"/>
    <w:rsid w:val="005A0FF5"/>
    <w:rsid w:val="005A2AEC"/>
    <w:rsid w:val="005A5B6F"/>
    <w:rsid w:val="005B3423"/>
    <w:rsid w:val="005B34EA"/>
    <w:rsid w:val="005B73C2"/>
    <w:rsid w:val="005C02C6"/>
    <w:rsid w:val="005C0A89"/>
    <w:rsid w:val="005C16BB"/>
    <w:rsid w:val="005C6140"/>
    <w:rsid w:val="005C651F"/>
    <w:rsid w:val="005C6955"/>
    <w:rsid w:val="005D31E2"/>
    <w:rsid w:val="005D6404"/>
    <w:rsid w:val="005E5CAB"/>
    <w:rsid w:val="005E7F1A"/>
    <w:rsid w:val="005F03DB"/>
    <w:rsid w:val="005F0C61"/>
    <w:rsid w:val="005F7599"/>
    <w:rsid w:val="005F7760"/>
    <w:rsid w:val="00600A14"/>
    <w:rsid w:val="0060510D"/>
    <w:rsid w:val="00607D61"/>
    <w:rsid w:val="00614406"/>
    <w:rsid w:val="00616FC4"/>
    <w:rsid w:val="00624808"/>
    <w:rsid w:val="00637F30"/>
    <w:rsid w:val="006419BA"/>
    <w:rsid w:val="006443F8"/>
    <w:rsid w:val="00646B9B"/>
    <w:rsid w:val="00646BCC"/>
    <w:rsid w:val="00654CCC"/>
    <w:rsid w:val="00655017"/>
    <w:rsid w:val="00661717"/>
    <w:rsid w:val="006752E9"/>
    <w:rsid w:val="00675C21"/>
    <w:rsid w:val="00681F9A"/>
    <w:rsid w:val="00693DB0"/>
    <w:rsid w:val="006971A0"/>
    <w:rsid w:val="00697639"/>
    <w:rsid w:val="006A0FF3"/>
    <w:rsid w:val="006A6262"/>
    <w:rsid w:val="006B081F"/>
    <w:rsid w:val="006B3ABA"/>
    <w:rsid w:val="006B5968"/>
    <w:rsid w:val="006C2384"/>
    <w:rsid w:val="006D009E"/>
    <w:rsid w:val="006E0574"/>
    <w:rsid w:val="006E214B"/>
    <w:rsid w:val="006E2ED8"/>
    <w:rsid w:val="006E7701"/>
    <w:rsid w:val="006F55E8"/>
    <w:rsid w:val="006F6AE8"/>
    <w:rsid w:val="00701BF1"/>
    <w:rsid w:val="00702D22"/>
    <w:rsid w:val="007032E1"/>
    <w:rsid w:val="00713A22"/>
    <w:rsid w:val="00716600"/>
    <w:rsid w:val="00717000"/>
    <w:rsid w:val="007221BF"/>
    <w:rsid w:val="0072413E"/>
    <w:rsid w:val="00724ADC"/>
    <w:rsid w:val="00731766"/>
    <w:rsid w:val="00737E3E"/>
    <w:rsid w:val="00742824"/>
    <w:rsid w:val="00745708"/>
    <w:rsid w:val="0075712C"/>
    <w:rsid w:val="00762460"/>
    <w:rsid w:val="00776A3B"/>
    <w:rsid w:val="00782473"/>
    <w:rsid w:val="00784832"/>
    <w:rsid w:val="00797205"/>
    <w:rsid w:val="007A58C2"/>
    <w:rsid w:val="007B02D3"/>
    <w:rsid w:val="007C1ED9"/>
    <w:rsid w:val="007C437A"/>
    <w:rsid w:val="007D02FD"/>
    <w:rsid w:val="007D4B37"/>
    <w:rsid w:val="007D6E52"/>
    <w:rsid w:val="007F1253"/>
    <w:rsid w:val="007F2F5D"/>
    <w:rsid w:val="00800324"/>
    <w:rsid w:val="0080162B"/>
    <w:rsid w:val="00810548"/>
    <w:rsid w:val="00810F9F"/>
    <w:rsid w:val="00813ECA"/>
    <w:rsid w:val="00820D20"/>
    <w:rsid w:val="00820FEF"/>
    <w:rsid w:val="00832793"/>
    <w:rsid w:val="008357A6"/>
    <w:rsid w:val="00841AD6"/>
    <w:rsid w:val="00841C6B"/>
    <w:rsid w:val="0084593D"/>
    <w:rsid w:val="00845DB4"/>
    <w:rsid w:val="00846799"/>
    <w:rsid w:val="00852B95"/>
    <w:rsid w:val="00854F3B"/>
    <w:rsid w:val="00855BE5"/>
    <w:rsid w:val="00861A0A"/>
    <w:rsid w:val="00863204"/>
    <w:rsid w:val="008655AC"/>
    <w:rsid w:val="00865A45"/>
    <w:rsid w:val="008669EC"/>
    <w:rsid w:val="00876E8D"/>
    <w:rsid w:val="00881029"/>
    <w:rsid w:val="00892334"/>
    <w:rsid w:val="008940EF"/>
    <w:rsid w:val="00894363"/>
    <w:rsid w:val="00895DA2"/>
    <w:rsid w:val="00895FAE"/>
    <w:rsid w:val="008A0616"/>
    <w:rsid w:val="008E27E5"/>
    <w:rsid w:val="008E4FB4"/>
    <w:rsid w:val="008F59C1"/>
    <w:rsid w:val="00904772"/>
    <w:rsid w:val="00912461"/>
    <w:rsid w:val="00915BA0"/>
    <w:rsid w:val="009238D3"/>
    <w:rsid w:val="00925EFE"/>
    <w:rsid w:val="00930980"/>
    <w:rsid w:val="00932693"/>
    <w:rsid w:val="00933391"/>
    <w:rsid w:val="00935135"/>
    <w:rsid w:val="0093697B"/>
    <w:rsid w:val="00937E9C"/>
    <w:rsid w:val="0094668B"/>
    <w:rsid w:val="0095101C"/>
    <w:rsid w:val="0095507F"/>
    <w:rsid w:val="00955805"/>
    <w:rsid w:val="00966308"/>
    <w:rsid w:val="00975642"/>
    <w:rsid w:val="00976456"/>
    <w:rsid w:val="009851E4"/>
    <w:rsid w:val="009865E6"/>
    <w:rsid w:val="00986D05"/>
    <w:rsid w:val="00986EA5"/>
    <w:rsid w:val="009916EE"/>
    <w:rsid w:val="009961FA"/>
    <w:rsid w:val="00997E1A"/>
    <w:rsid w:val="009A106F"/>
    <w:rsid w:val="009A4EDA"/>
    <w:rsid w:val="009B24E6"/>
    <w:rsid w:val="009C154A"/>
    <w:rsid w:val="009C402A"/>
    <w:rsid w:val="009D2FA0"/>
    <w:rsid w:val="009D4226"/>
    <w:rsid w:val="009E0CEF"/>
    <w:rsid w:val="009E2C73"/>
    <w:rsid w:val="009E3479"/>
    <w:rsid w:val="009E5948"/>
    <w:rsid w:val="009F011F"/>
    <w:rsid w:val="00A07D1D"/>
    <w:rsid w:val="00A1066D"/>
    <w:rsid w:val="00A122F1"/>
    <w:rsid w:val="00A12A14"/>
    <w:rsid w:val="00A13606"/>
    <w:rsid w:val="00A1465E"/>
    <w:rsid w:val="00A16D01"/>
    <w:rsid w:val="00A257CB"/>
    <w:rsid w:val="00A319EA"/>
    <w:rsid w:val="00A3232E"/>
    <w:rsid w:val="00A3786F"/>
    <w:rsid w:val="00A37B83"/>
    <w:rsid w:val="00A60EB5"/>
    <w:rsid w:val="00A62A3E"/>
    <w:rsid w:val="00A72DEC"/>
    <w:rsid w:val="00A76D38"/>
    <w:rsid w:val="00A810C8"/>
    <w:rsid w:val="00A84BBA"/>
    <w:rsid w:val="00AA15AA"/>
    <w:rsid w:val="00AA6AEA"/>
    <w:rsid w:val="00AA7DD1"/>
    <w:rsid w:val="00AB5007"/>
    <w:rsid w:val="00AB6C78"/>
    <w:rsid w:val="00AB7405"/>
    <w:rsid w:val="00AC1FCA"/>
    <w:rsid w:val="00AC65F5"/>
    <w:rsid w:val="00AD5492"/>
    <w:rsid w:val="00AE2454"/>
    <w:rsid w:val="00AF3EE7"/>
    <w:rsid w:val="00B01618"/>
    <w:rsid w:val="00B01827"/>
    <w:rsid w:val="00B04503"/>
    <w:rsid w:val="00B1287F"/>
    <w:rsid w:val="00B24CDF"/>
    <w:rsid w:val="00B25825"/>
    <w:rsid w:val="00B32BFA"/>
    <w:rsid w:val="00B51CEA"/>
    <w:rsid w:val="00B5741E"/>
    <w:rsid w:val="00B603FF"/>
    <w:rsid w:val="00B74E62"/>
    <w:rsid w:val="00B760E7"/>
    <w:rsid w:val="00B869BF"/>
    <w:rsid w:val="00B876F6"/>
    <w:rsid w:val="00B87F07"/>
    <w:rsid w:val="00B93165"/>
    <w:rsid w:val="00BA2156"/>
    <w:rsid w:val="00BB046B"/>
    <w:rsid w:val="00BB6212"/>
    <w:rsid w:val="00BB7D52"/>
    <w:rsid w:val="00BC17DC"/>
    <w:rsid w:val="00BC39AD"/>
    <w:rsid w:val="00BE1C9A"/>
    <w:rsid w:val="00BF00FD"/>
    <w:rsid w:val="00BF3898"/>
    <w:rsid w:val="00C0322C"/>
    <w:rsid w:val="00C10F0A"/>
    <w:rsid w:val="00C16CCF"/>
    <w:rsid w:val="00C36037"/>
    <w:rsid w:val="00C370DD"/>
    <w:rsid w:val="00C417ED"/>
    <w:rsid w:val="00C426A6"/>
    <w:rsid w:val="00C426DE"/>
    <w:rsid w:val="00C42F54"/>
    <w:rsid w:val="00C44019"/>
    <w:rsid w:val="00C45328"/>
    <w:rsid w:val="00C477B1"/>
    <w:rsid w:val="00C574DC"/>
    <w:rsid w:val="00C606BD"/>
    <w:rsid w:val="00C61098"/>
    <w:rsid w:val="00C67671"/>
    <w:rsid w:val="00C73060"/>
    <w:rsid w:val="00C747A3"/>
    <w:rsid w:val="00C7737D"/>
    <w:rsid w:val="00C81284"/>
    <w:rsid w:val="00CA5C0E"/>
    <w:rsid w:val="00CB08F8"/>
    <w:rsid w:val="00CB15B8"/>
    <w:rsid w:val="00CB1DD8"/>
    <w:rsid w:val="00CB3D8F"/>
    <w:rsid w:val="00CB64CA"/>
    <w:rsid w:val="00CC3CDF"/>
    <w:rsid w:val="00CC6AC2"/>
    <w:rsid w:val="00CD0442"/>
    <w:rsid w:val="00CD1BD0"/>
    <w:rsid w:val="00CE0426"/>
    <w:rsid w:val="00CE1EFF"/>
    <w:rsid w:val="00CF2BD9"/>
    <w:rsid w:val="00D00D25"/>
    <w:rsid w:val="00D033D2"/>
    <w:rsid w:val="00D0595B"/>
    <w:rsid w:val="00D06F00"/>
    <w:rsid w:val="00D07078"/>
    <w:rsid w:val="00D34971"/>
    <w:rsid w:val="00D36F41"/>
    <w:rsid w:val="00D46631"/>
    <w:rsid w:val="00D507D7"/>
    <w:rsid w:val="00D52E57"/>
    <w:rsid w:val="00D52F41"/>
    <w:rsid w:val="00D61310"/>
    <w:rsid w:val="00D61379"/>
    <w:rsid w:val="00D70FB7"/>
    <w:rsid w:val="00D90A37"/>
    <w:rsid w:val="00DA5253"/>
    <w:rsid w:val="00DA54A3"/>
    <w:rsid w:val="00DB1548"/>
    <w:rsid w:val="00DB1CF5"/>
    <w:rsid w:val="00DB5E39"/>
    <w:rsid w:val="00DB6A3D"/>
    <w:rsid w:val="00DB7C7B"/>
    <w:rsid w:val="00DD4E36"/>
    <w:rsid w:val="00DE076C"/>
    <w:rsid w:val="00DE10EF"/>
    <w:rsid w:val="00DE2EC7"/>
    <w:rsid w:val="00DF730E"/>
    <w:rsid w:val="00E0036C"/>
    <w:rsid w:val="00E05F58"/>
    <w:rsid w:val="00E34621"/>
    <w:rsid w:val="00E42209"/>
    <w:rsid w:val="00E4260F"/>
    <w:rsid w:val="00E46BF5"/>
    <w:rsid w:val="00E53280"/>
    <w:rsid w:val="00E53B8E"/>
    <w:rsid w:val="00E819E2"/>
    <w:rsid w:val="00E831F0"/>
    <w:rsid w:val="00E8480F"/>
    <w:rsid w:val="00E85425"/>
    <w:rsid w:val="00E862C0"/>
    <w:rsid w:val="00E864D7"/>
    <w:rsid w:val="00E86ABD"/>
    <w:rsid w:val="00E903EA"/>
    <w:rsid w:val="00E9168B"/>
    <w:rsid w:val="00E94EEB"/>
    <w:rsid w:val="00E9786E"/>
    <w:rsid w:val="00EA4B5F"/>
    <w:rsid w:val="00EC2330"/>
    <w:rsid w:val="00ED1B70"/>
    <w:rsid w:val="00ED785A"/>
    <w:rsid w:val="00EE1511"/>
    <w:rsid w:val="00EE7219"/>
    <w:rsid w:val="00EF1BDF"/>
    <w:rsid w:val="00EF78A1"/>
    <w:rsid w:val="00F02ACA"/>
    <w:rsid w:val="00F11584"/>
    <w:rsid w:val="00F12583"/>
    <w:rsid w:val="00F12B3C"/>
    <w:rsid w:val="00F13FC3"/>
    <w:rsid w:val="00F14FED"/>
    <w:rsid w:val="00F1642F"/>
    <w:rsid w:val="00F2024B"/>
    <w:rsid w:val="00F24082"/>
    <w:rsid w:val="00F24611"/>
    <w:rsid w:val="00F24A9C"/>
    <w:rsid w:val="00F272F4"/>
    <w:rsid w:val="00F27B26"/>
    <w:rsid w:val="00F3497B"/>
    <w:rsid w:val="00F3517B"/>
    <w:rsid w:val="00F370B4"/>
    <w:rsid w:val="00F41874"/>
    <w:rsid w:val="00F461ED"/>
    <w:rsid w:val="00F51257"/>
    <w:rsid w:val="00F62CC3"/>
    <w:rsid w:val="00F62D78"/>
    <w:rsid w:val="00F64C71"/>
    <w:rsid w:val="00F67B1E"/>
    <w:rsid w:val="00F708A2"/>
    <w:rsid w:val="00F71BB5"/>
    <w:rsid w:val="00F76AA4"/>
    <w:rsid w:val="00F848C9"/>
    <w:rsid w:val="00F87CDF"/>
    <w:rsid w:val="00F93649"/>
    <w:rsid w:val="00FA4ED8"/>
    <w:rsid w:val="00FA6406"/>
    <w:rsid w:val="00FB25A3"/>
    <w:rsid w:val="00FB489E"/>
    <w:rsid w:val="00FB498A"/>
    <w:rsid w:val="00FC3303"/>
    <w:rsid w:val="00FC3EF2"/>
    <w:rsid w:val="00FE1628"/>
    <w:rsid w:val="00FE277A"/>
    <w:rsid w:val="00FF128E"/>
    <w:rsid w:val="00FF4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38D3"/>
    <w:pPr>
      <w:spacing w:after="120" w:line="360" w:lineRule="auto"/>
    </w:pPr>
    <w:rPr>
      <w:rFonts w:ascii="Arial" w:hAnsi="Arial"/>
      <w:snapToGrid w:val="0"/>
      <w:sz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D06F00"/>
    <w:pPr>
      <w:keepNext/>
      <w:numPr>
        <w:numId w:val="13"/>
      </w:numPr>
      <w:spacing w:after="480"/>
      <w:outlineLvl w:val="0"/>
    </w:pPr>
    <w:rPr>
      <w:b/>
      <w:caps/>
      <w:spacing w:val="20"/>
      <w:kern w:val="28"/>
      <w:sz w:val="28"/>
    </w:rPr>
  </w:style>
  <w:style w:type="paragraph" w:styleId="Heading2">
    <w:name w:val="heading 2"/>
    <w:basedOn w:val="Normal"/>
    <w:next w:val="Normal"/>
    <w:qFormat/>
    <w:rsid w:val="00A07D1D"/>
    <w:pPr>
      <w:keepNext/>
      <w:numPr>
        <w:ilvl w:val="1"/>
        <w:numId w:val="13"/>
      </w:numPr>
      <w:spacing w:before="360" w:after="360"/>
      <w:outlineLvl w:val="1"/>
    </w:pPr>
    <w:rPr>
      <w:b/>
      <w:caps/>
      <w:szCs w:val="22"/>
    </w:rPr>
  </w:style>
  <w:style w:type="paragraph" w:styleId="Heading3">
    <w:name w:val="heading 3"/>
    <w:basedOn w:val="Normal"/>
    <w:next w:val="Normal"/>
    <w:qFormat/>
    <w:rsid w:val="00A07D1D"/>
    <w:pPr>
      <w:keepNext/>
      <w:numPr>
        <w:ilvl w:val="2"/>
        <w:numId w:val="13"/>
      </w:numPr>
      <w:spacing w:before="120" w:after="240"/>
      <w:outlineLvl w:val="2"/>
    </w:pPr>
    <w:rPr>
      <w:b/>
      <w:smallCaps/>
      <w:szCs w:val="22"/>
    </w:rPr>
  </w:style>
  <w:style w:type="paragraph" w:styleId="Heading4">
    <w:name w:val="heading 4"/>
    <w:basedOn w:val="Normal"/>
    <w:next w:val="Normal"/>
    <w:qFormat/>
    <w:rsid w:val="00731766"/>
    <w:pPr>
      <w:keepNext/>
      <w:jc w:val="center"/>
      <w:outlineLvl w:val="3"/>
    </w:pPr>
    <w:rPr>
      <w:rFonts w:ascii="Arial Narrow" w:hAnsi="Arial Narrow"/>
      <w:b/>
    </w:rPr>
  </w:style>
  <w:style w:type="paragraph" w:styleId="Heading5">
    <w:name w:val="heading 5"/>
    <w:basedOn w:val="Normal"/>
    <w:next w:val="Normal"/>
    <w:qFormat/>
    <w:rsid w:val="00731766"/>
    <w:pPr>
      <w:keepNext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731766"/>
    <w:pPr>
      <w:keepNext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rsid w:val="00731766"/>
    <w:pPr>
      <w:keepNext/>
      <w:pBdr>
        <w:top w:val="single" w:sz="24" w:space="10" w:color="008000"/>
      </w:pBdr>
      <w:spacing w:before="240" w:after="240"/>
      <w:outlineLvl w:val="6"/>
    </w:pPr>
    <w:rPr>
      <w:rFonts w:ascii="Verdana" w:hAnsi="Verdana"/>
      <w:b/>
      <w:sz w:val="20"/>
    </w:rPr>
  </w:style>
  <w:style w:type="paragraph" w:styleId="Heading8">
    <w:name w:val="heading 8"/>
    <w:basedOn w:val="Normal"/>
    <w:next w:val="Normal"/>
    <w:qFormat/>
    <w:rsid w:val="00731766"/>
    <w:pPr>
      <w:keepNext/>
      <w:numPr>
        <w:numId w:val="1"/>
      </w:numPr>
      <w:tabs>
        <w:tab w:val="clear" w:pos="360"/>
        <w:tab w:val="num" w:pos="170"/>
      </w:tabs>
      <w:spacing w:before="240" w:after="240"/>
      <w:ind w:left="454"/>
      <w:outlineLvl w:val="7"/>
    </w:pPr>
    <w:rPr>
      <w:rFonts w:ascii="Verdana" w:hAnsi="Verdana"/>
      <w:b/>
      <w:sz w:val="18"/>
    </w:rPr>
  </w:style>
  <w:style w:type="paragraph" w:styleId="Heading9">
    <w:name w:val="heading 9"/>
    <w:basedOn w:val="Normal"/>
    <w:next w:val="Normal"/>
    <w:qFormat/>
    <w:rsid w:val="00731766"/>
    <w:pPr>
      <w:keepNext/>
      <w:ind w:right="-759"/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731766"/>
  </w:style>
  <w:style w:type="character" w:styleId="FootnoteReference">
    <w:name w:val="footnote reference"/>
    <w:basedOn w:val="DefaultParagraphFont"/>
    <w:semiHidden/>
    <w:rsid w:val="00731766"/>
    <w:rPr>
      <w:vertAlign w:val="superscript"/>
    </w:rPr>
  </w:style>
  <w:style w:type="character" w:styleId="CommentReference">
    <w:name w:val="annotation reference"/>
    <w:basedOn w:val="DefaultParagraphFont"/>
    <w:semiHidden/>
    <w:rsid w:val="00731766"/>
    <w:rPr>
      <w:sz w:val="16"/>
    </w:rPr>
  </w:style>
  <w:style w:type="paragraph" w:styleId="CommentText">
    <w:name w:val="annotation text"/>
    <w:basedOn w:val="Normal"/>
    <w:semiHidden/>
    <w:rsid w:val="00731766"/>
  </w:style>
  <w:style w:type="paragraph" w:styleId="Header">
    <w:name w:val="header"/>
    <w:basedOn w:val="Normal"/>
    <w:rsid w:val="007317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176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31766"/>
  </w:style>
  <w:style w:type="paragraph" w:styleId="BodyText">
    <w:name w:val="Body Text"/>
    <w:basedOn w:val="Normal"/>
    <w:rsid w:val="00731766"/>
    <w:pPr>
      <w:jc w:val="center"/>
    </w:pPr>
    <w:rPr>
      <w:b/>
      <w:sz w:val="44"/>
    </w:rPr>
  </w:style>
  <w:style w:type="paragraph" w:styleId="BodyText2">
    <w:name w:val="Body Text 2"/>
    <w:basedOn w:val="Normal"/>
    <w:rsid w:val="00731766"/>
    <w:pPr>
      <w:ind w:right="-759"/>
      <w:jc w:val="both"/>
    </w:pPr>
    <w:rPr>
      <w:sz w:val="24"/>
    </w:rPr>
  </w:style>
  <w:style w:type="paragraph" w:styleId="TOC1">
    <w:name w:val="toc 1"/>
    <w:basedOn w:val="Normal"/>
    <w:next w:val="Normal"/>
    <w:autoRedefine/>
    <w:uiPriority w:val="39"/>
    <w:rsid w:val="008940EF"/>
    <w:pPr>
      <w:tabs>
        <w:tab w:val="left" w:pos="426"/>
        <w:tab w:val="right" w:leader="dot" w:pos="9488"/>
      </w:tabs>
      <w:spacing w:after="0"/>
    </w:pPr>
    <w:rPr>
      <w:bCs/>
      <w:noProof/>
      <w:sz w:val="20"/>
    </w:rPr>
  </w:style>
  <w:style w:type="paragraph" w:styleId="TOC2">
    <w:name w:val="toc 2"/>
    <w:basedOn w:val="Normal"/>
    <w:next w:val="Normal"/>
    <w:autoRedefine/>
    <w:uiPriority w:val="39"/>
    <w:rsid w:val="008940EF"/>
    <w:pPr>
      <w:tabs>
        <w:tab w:val="left" w:pos="993"/>
        <w:tab w:val="right" w:leader="dot" w:pos="9498"/>
      </w:tabs>
      <w:spacing w:after="0"/>
    </w:pPr>
    <w:rPr>
      <w:iCs/>
      <w:noProof/>
      <w:sz w:val="20"/>
    </w:rPr>
  </w:style>
  <w:style w:type="paragraph" w:styleId="TOC3">
    <w:name w:val="toc 3"/>
    <w:basedOn w:val="Normal"/>
    <w:next w:val="Normal"/>
    <w:autoRedefine/>
    <w:uiPriority w:val="39"/>
    <w:rsid w:val="00577DA6"/>
    <w:pPr>
      <w:spacing w:after="0"/>
      <w:ind w:left="284"/>
    </w:pPr>
    <w:rPr>
      <w:sz w:val="20"/>
    </w:rPr>
  </w:style>
  <w:style w:type="paragraph" w:styleId="TOC4">
    <w:name w:val="toc 4"/>
    <w:basedOn w:val="Normal"/>
    <w:next w:val="Normal"/>
    <w:autoRedefine/>
    <w:uiPriority w:val="39"/>
    <w:rsid w:val="00731766"/>
    <w:pPr>
      <w:ind w:left="720"/>
    </w:pPr>
    <w:rPr>
      <w:sz w:val="20"/>
    </w:rPr>
  </w:style>
  <w:style w:type="paragraph" w:styleId="TOC5">
    <w:name w:val="toc 5"/>
    <w:basedOn w:val="Normal"/>
    <w:next w:val="Normal"/>
    <w:autoRedefine/>
    <w:uiPriority w:val="39"/>
    <w:rsid w:val="00731766"/>
    <w:pPr>
      <w:ind w:left="960"/>
    </w:pPr>
    <w:rPr>
      <w:sz w:val="20"/>
    </w:rPr>
  </w:style>
  <w:style w:type="paragraph" w:styleId="TOC6">
    <w:name w:val="toc 6"/>
    <w:basedOn w:val="Normal"/>
    <w:next w:val="Normal"/>
    <w:autoRedefine/>
    <w:uiPriority w:val="39"/>
    <w:rsid w:val="00731766"/>
    <w:pPr>
      <w:ind w:left="1200"/>
    </w:pPr>
    <w:rPr>
      <w:sz w:val="20"/>
    </w:rPr>
  </w:style>
  <w:style w:type="paragraph" w:styleId="TOC7">
    <w:name w:val="toc 7"/>
    <w:basedOn w:val="Normal"/>
    <w:next w:val="Normal"/>
    <w:autoRedefine/>
    <w:uiPriority w:val="39"/>
    <w:rsid w:val="00731766"/>
    <w:pPr>
      <w:ind w:left="1440"/>
    </w:pPr>
    <w:rPr>
      <w:sz w:val="20"/>
    </w:rPr>
  </w:style>
  <w:style w:type="paragraph" w:styleId="TOC8">
    <w:name w:val="toc 8"/>
    <w:basedOn w:val="Normal"/>
    <w:next w:val="Normal"/>
    <w:autoRedefine/>
    <w:uiPriority w:val="39"/>
    <w:rsid w:val="00731766"/>
    <w:pPr>
      <w:ind w:left="1680"/>
    </w:pPr>
    <w:rPr>
      <w:sz w:val="20"/>
    </w:rPr>
  </w:style>
  <w:style w:type="paragraph" w:styleId="TOC9">
    <w:name w:val="toc 9"/>
    <w:basedOn w:val="Normal"/>
    <w:next w:val="Normal"/>
    <w:autoRedefine/>
    <w:uiPriority w:val="39"/>
    <w:rsid w:val="00731766"/>
    <w:pPr>
      <w:ind w:left="1920"/>
    </w:pPr>
    <w:rPr>
      <w:sz w:val="20"/>
    </w:rPr>
  </w:style>
  <w:style w:type="paragraph" w:styleId="BodyText3">
    <w:name w:val="Body Text 3"/>
    <w:basedOn w:val="Normal"/>
    <w:rsid w:val="00731766"/>
    <w:pPr>
      <w:jc w:val="center"/>
    </w:pPr>
    <w:rPr>
      <w:b/>
      <w:sz w:val="32"/>
    </w:rPr>
  </w:style>
  <w:style w:type="paragraph" w:styleId="BodyTextIndent">
    <w:name w:val="Body Text Indent"/>
    <w:basedOn w:val="Normal"/>
    <w:rsid w:val="00731766"/>
    <w:pPr>
      <w:ind w:left="-426"/>
      <w:jc w:val="both"/>
    </w:pPr>
    <w:rPr>
      <w:snapToGrid/>
      <w:lang w:val="en-GB"/>
    </w:rPr>
  </w:style>
  <w:style w:type="paragraph" w:styleId="BodyTextIndent2">
    <w:name w:val="Body Text Indent 2"/>
    <w:basedOn w:val="Normal"/>
    <w:rsid w:val="00731766"/>
    <w:pPr>
      <w:ind w:left="-426"/>
      <w:jc w:val="both"/>
    </w:pPr>
    <w:rPr>
      <w:snapToGrid/>
      <w:sz w:val="24"/>
      <w:lang w:val="en-GB"/>
    </w:rPr>
  </w:style>
  <w:style w:type="paragraph" w:styleId="BodyTextIndent3">
    <w:name w:val="Body Text Indent 3"/>
    <w:basedOn w:val="Normal"/>
    <w:rsid w:val="00731766"/>
    <w:pPr>
      <w:ind w:left="-426"/>
      <w:jc w:val="both"/>
    </w:pPr>
  </w:style>
  <w:style w:type="paragraph" w:styleId="DocumentMap">
    <w:name w:val="Document Map"/>
    <w:basedOn w:val="Normal"/>
    <w:semiHidden/>
    <w:rsid w:val="00731766"/>
    <w:pPr>
      <w:spacing w:before="120"/>
      <w:jc w:val="center"/>
    </w:pPr>
    <w:rPr>
      <w:rFonts w:ascii="Arial Narrow" w:hAnsi="Arial Narrow"/>
      <w:sz w:val="18"/>
    </w:rPr>
  </w:style>
  <w:style w:type="character" w:styleId="Hyperlink">
    <w:name w:val="Hyperlink"/>
    <w:basedOn w:val="DefaultParagraphFont"/>
    <w:uiPriority w:val="99"/>
    <w:rsid w:val="00731766"/>
    <w:rPr>
      <w:color w:val="0000FF"/>
      <w:u w:val="single"/>
    </w:rPr>
  </w:style>
  <w:style w:type="paragraph" w:styleId="BlockText">
    <w:name w:val="Block Text"/>
    <w:basedOn w:val="Normal"/>
    <w:rsid w:val="00731766"/>
    <w:pPr>
      <w:ind w:left="1843" w:right="1842"/>
      <w:jc w:val="both"/>
    </w:pPr>
    <w:rPr>
      <w:rFonts w:ascii="Arial Narrow" w:hAnsi="Arial Narrow"/>
      <w:sz w:val="16"/>
    </w:rPr>
  </w:style>
  <w:style w:type="paragraph" w:styleId="Caption">
    <w:name w:val="caption"/>
    <w:aliases w:val="Caption Char Char"/>
    <w:basedOn w:val="Normal"/>
    <w:next w:val="Normal"/>
    <w:link w:val="CaptionChar"/>
    <w:qFormat/>
    <w:rsid w:val="00986EA5"/>
    <w:pPr>
      <w:spacing w:before="120" w:after="240" w:line="240" w:lineRule="auto"/>
      <w:jc w:val="both"/>
    </w:pPr>
    <w:rPr>
      <w:sz w:val="20"/>
    </w:rPr>
  </w:style>
  <w:style w:type="paragraph" w:styleId="TableofFigures">
    <w:name w:val="table of figures"/>
    <w:basedOn w:val="Normal"/>
    <w:next w:val="Normal"/>
    <w:uiPriority w:val="99"/>
    <w:rsid w:val="00104D7B"/>
    <w:pPr>
      <w:spacing w:before="40" w:after="40" w:line="240" w:lineRule="auto"/>
      <w:jc w:val="both"/>
    </w:pPr>
    <w:rPr>
      <w:sz w:val="20"/>
    </w:rPr>
  </w:style>
  <w:style w:type="paragraph" w:customStyle="1" w:styleId="WW-BodyText2">
    <w:name w:val="WW-Body Text 2"/>
    <w:basedOn w:val="Normal"/>
    <w:rsid w:val="00731766"/>
    <w:pPr>
      <w:suppressAutoHyphens/>
      <w:jc w:val="both"/>
    </w:pPr>
    <w:rPr>
      <w:snapToGrid/>
      <w:lang w:eastAsia="ar-SA"/>
    </w:rPr>
  </w:style>
  <w:style w:type="paragraph" w:styleId="CommentSubject">
    <w:name w:val="annotation subject"/>
    <w:basedOn w:val="CommentText"/>
    <w:next w:val="CommentText"/>
    <w:semiHidden/>
    <w:rsid w:val="00731766"/>
    <w:rPr>
      <w:b/>
      <w:bCs/>
      <w:sz w:val="20"/>
    </w:rPr>
  </w:style>
  <w:style w:type="paragraph" w:styleId="BalloonText">
    <w:name w:val="Balloon Text"/>
    <w:basedOn w:val="Normal"/>
    <w:semiHidden/>
    <w:rsid w:val="00731766"/>
    <w:rPr>
      <w:rFonts w:ascii="Tahoma" w:hAnsi="Tahoma" w:cs="Tahoma"/>
      <w:sz w:val="16"/>
      <w:szCs w:val="16"/>
    </w:rPr>
  </w:style>
  <w:style w:type="character" w:customStyle="1" w:styleId="textodetalhe1">
    <w:name w:val="textodetalhe1"/>
    <w:basedOn w:val="DefaultParagraphFont"/>
    <w:rsid w:val="00731766"/>
    <w:rPr>
      <w:rFonts w:ascii="Arial" w:hAnsi="Arial" w:cs="Arial" w:hint="default"/>
      <w:color w:val="3A3A3A"/>
      <w:sz w:val="18"/>
      <w:szCs w:val="18"/>
    </w:rPr>
  </w:style>
  <w:style w:type="character" w:styleId="FollowedHyperlink">
    <w:name w:val="FollowedHyperlink"/>
    <w:basedOn w:val="DefaultParagraphFont"/>
    <w:rsid w:val="00731766"/>
    <w:rPr>
      <w:color w:val="800080"/>
      <w:u w:val="single"/>
    </w:rPr>
  </w:style>
  <w:style w:type="paragraph" w:customStyle="1" w:styleId="Default">
    <w:name w:val="Default"/>
    <w:rsid w:val="00731766"/>
    <w:pPr>
      <w:widowControl w:val="0"/>
      <w:autoSpaceDE w:val="0"/>
      <w:autoSpaceDN w:val="0"/>
      <w:adjustRightInd w:val="0"/>
    </w:pPr>
    <w:rPr>
      <w:rFonts w:ascii="Avant Garde" w:hAnsi="Avant Garde" w:cs="Avant Garde"/>
      <w:color w:val="000000"/>
      <w:sz w:val="24"/>
      <w:szCs w:val="24"/>
    </w:rPr>
  </w:style>
  <w:style w:type="paragraph" w:customStyle="1" w:styleId="CM87">
    <w:name w:val="CM87"/>
    <w:basedOn w:val="Default"/>
    <w:next w:val="Default"/>
    <w:rsid w:val="00731766"/>
    <w:pPr>
      <w:spacing w:after="133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731766"/>
    <w:rPr>
      <w:rFonts w:cs="Times New Roman"/>
      <w:color w:val="auto"/>
    </w:rPr>
  </w:style>
  <w:style w:type="paragraph" w:customStyle="1" w:styleId="CM103">
    <w:name w:val="CM103"/>
    <w:basedOn w:val="Default"/>
    <w:next w:val="Default"/>
    <w:rsid w:val="00731766"/>
    <w:pPr>
      <w:spacing w:after="443"/>
    </w:pPr>
    <w:rPr>
      <w:rFonts w:cs="Times New Roman"/>
      <w:color w:val="auto"/>
    </w:rPr>
  </w:style>
  <w:style w:type="paragraph" w:customStyle="1" w:styleId="CM106">
    <w:name w:val="CM106"/>
    <w:basedOn w:val="Default"/>
    <w:next w:val="Default"/>
    <w:rsid w:val="00731766"/>
    <w:pPr>
      <w:spacing w:after="1920"/>
    </w:pPr>
    <w:rPr>
      <w:rFonts w:cs="Times New Roman"/>
      <w:color w:val="auto"/>
    </w:rPr>
  </w:style>
  <w:style w:type="paragraph" w:customStyle="1" w:styleId="WW-Corpodetexto3">
    <w:name w:val="WW-Corpo de texto 3"/>
    <w:basedOn w:val="Normal"/>
    <w:rsid w:val="00731766"/>
    <w:pPr>
      <w:suppressAutoHyphens/>
      <w:jc w:val="both"/>
    </w:pPr>
    <w:rPr>
      <w:snapToGrid/>
      <w:lang w:eastAsia="ar-SA"/>
    </w:rPr>
  </w:style>
  <w:style w:type="table" w:styleId="TableGrid">
    <w:name w:val="Table Grid"/>
    <w:basedOn w:val="TableNormal"/>
    <w:rsid w:val="00CC3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B3D8F"/>
    <w:pPr>
      <w:numPr>
        <w:numId w:val="12"/>
      </w:numPr>
      <w:spacing w:before="240" w:after="60"/>
      <w:outlineLvl w:val="0"/>
    </w:pPr>
    <w:rPr>
      <w:rFonts w:cs="Arial"/>
      <w:b/>
      <w:bCs/>
      <w:kern w:val="28"/>
      <w:sz w:val="28"/>
      <w:szCs w:val="32"/>
    </w:rPr>
  </w:style>
  <w:style w:type="numbering" w:styleId="1ai">
    <w:name w:val="Outline List 1"/>
    <w:basedOn w:val="NoList"/>
    <w:rsid w:val="00852B95"/>
  </w:style>
  <w:style w:type="numbering" w:styleId="111111">
    <w:name w:val="Outline List 2"/>
    <w:basedOn w:val="NoList"/>
    <w:rsid w:val="00365872"/>
  </w:style>
  <w:style w:type="paragraph" w:customStyle="1" w:styleId="StyleHeading2After3pt2">
    <w:name w:val="Style Heading 2 + After:  3 pt2"/>
    <w:basedOn w:val="Heading2"/>
    <w:rsid w:val="00CA5C0E"/>
    <w:pPr>
      <w:numPr>
        <w:numId w:val="14"/>
      </w:numPr>
      <w:spacing w:before="120" w:after="60" w:line="240" w:lineRule="auto"/>
      <w:ind w:right="227"/>
    </w:pPr>
    <w:rPr>
      <w:bCs/>
      <w:caps w:val="0"/>
      <w:smallCaps/>
      <w:snapToGrid/>
      <w:sz w:val="24"/>
    </w:rPr>
  </w:style>
  <w:style w:type="paragraph" w:customStyle="1" w:styleId="Heading51">
    <w:name w:val="Heading 5.1"/>
    <w:basedOn w:val="StyleHeading2After3pt2"/>
    <w:rsid w:val="00CA5C0E"/>
    <w:pPr>
      <w:numPr>
        <w:ilvl w:val="0"/>
      </w:numPr>
      <w:spacing w:line="360" w:lineRule="auto"/>
      <w:jc w:val="both"/>
    </w:pPr>
    <w:rPr>
      <w:smallCaps w:val="0"/>
      <w:sz w:val="22"/>
    </w:rPr>
  </w:style>
  <w:style w:type="character" w:styleId="Strong">
    <w:name w:val="Strong"/>
    <w:basedOn w:val="DefaultParagraphFont"/>
    <w:qFormat/>
    <w:rsid w:val="009C402A"/>
    <w:rPr>
      <w:b/>
      <w:bCs/>
    </w:rPr>
  </w:style>
  <w:style w:type="character" w:customStyle="1" w:styleId="CaptionChar">
    <w:name w:val="Caption Char"/>
    <w:aliases w:val="Caption Char Char Char"/>
    <w:basedOn w:val="DefaultParagraphFont"/>
    <w:link w:val="Caption"/>
    <w:rsid w:val="004033F4"/>
    <w:rPr>
      <w:rFonts w:ascii="Arial" w:hAnsi="Arial"/>
      <w:snapToGrid w:val="0"/>
      <w:lang w:val="pt-PT" w:eastAsia="en-US" w:bidi="ar-SA"/>
    </w:rPr>
  </w:style>
  <w:style w:type="paragraph" w:styleId="Index2">
    <w:name w:val="index 2"/>
    <w:basedOn w:val="Normal"/>
    <w:next w:val="Normal"/>
    <w:autoRedefine/>
    <w:semiHidden/>
    <w:rsid w:val="00F62CC3"/>
    <w:pPr>
      <w:spacing w:before="40" w:after="40"/>
      <w:ind w:left="442" w:hanging="221"/>
    </w:pPr>
    <w:rPr>
      <w:sz w:val="20"/>
    </w:rPr>
  </w:style>
  <w:style w:type="paragraph" w:styleId="NormalWeb">
    <w:name w:val="Normal (Web)"/>
    <w:basedOn w:val="Normal"/>
    <w:rsid w:val="000F58E8"/>
    <w:pPr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semiHidden/>
    <w:rsid w:val="00F62CC3"/>
    <w:pPr>
      <w:ind w:left="22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F62CC3"/>
    <w:pPr>
      <w:ind w:left="660" w:hanging="220"/>
    </w:pPr>
    <w:rPr>
      <w:sz w:val="20"/>
    </w:rPr>
  </w:style>
  <w:style w:type="paragraph" w:styleId="ListParagraph">
    <w:name w:val="List Paragraph"/>
    <w:basedOn w:val="Normal"/>
    <w:uiPriority w:val="34"/>
    <w:qFormat/>
    <w:rsid w:val="001D7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3.emf"/><Relationship Id="rId26" Type="http://schemas.openxmlformats.org/officeDocument/2006/relationships/image" Target="media/image10.png"/><Relationship Id="rId39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image" Target="media/image18.png"/><Relationship Id="rId42" Type="http://schemas.openxmlformats.org/officeDocument/2006/relationships/image" Target="media/image26.jpeg"/><Relationship Id="rId47" Type="http://schemas.openxmlformats.org/officeDocument/2006/relationships/footer" Target="footer7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5" Type="http://schemas.openxmlformats.org/officeDocument/2006/relationships/oleObject" Target="embeddings/oleObject2.bin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5.emf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9.wmf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jpeg"/><Relationship Id="rId45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8.emf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image" Target="media/image15.png"/><Relationship Id="rId44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image" Target="media/image7.emf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footer" Target="footer8.xml"/><Relationship Id="rId8" Type="http://schemas.openxmlformats.org/officeDocument/2006/relationships/footer" Target="footer1.xml"/><Relationship Id="rId51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09960-238F-481E-8773-51C86F80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45</Pages>
  <Words>9412</Words>
  <Characters>50831</Characters>
  <Application>Microsoft Office Word</Application>
  <DocSecurity>0</DocSecurity>
  <Lines>423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MANUAL DE INSTRUÇÕES PARA CHEFES DE BRIGADA</vt:lpstr>
      <vt:lpstr>MANUAL DE INSTRUÇÕES PARA CHEFES DE BRIGADA</vt:lpstr>
    </vt:vector>
  </TitlesOfParts>
  <Company>Pre-installed Company</Company>
  <LinksUpToDate>false</LinksUpToDate>
  <CharactersWithSpaces>60123</CharactersWithSpaces>
  <SharedDoc>false</SharedDoc>
  <HLinks>
    <vt:vector size="624" baseType="variant">
      <vt:variant>
        <vt:i4>1310773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_Toc150316530</vt:lpwstr>
      </vt:variant>
      <vt:variant>
        <vt:i4>1376309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_Toc150316529</vt:lpwstr>
      </vt:variant>
      <vt:variant>
        <vt:i4>1376309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_Toc150316528</vt:lpwstr>
      </vt:variant>
      <vt:variant>
        <vt:i4>1376309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_Toc150316527</vt:lpwstr>
      </vt:variant>
      <vt:variant>
        <vt:i4>1376309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_Toc150316526</vt:lpwstr>
      </vt:variant>
      <vt:variant>
        <vt:i4>1376309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_Toc150316525</vt:lpwstr>
      </vt:variant>
      <vt:variant>
        <vt:i4>1376309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_Toc150316524</vt:lpwstr>
      </vt:variant>
      <vt:variant>
        <vt:i4>1376309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_Toc150316523</vt:lpwstr>
      </vt:variant>
      <vt:variant>
        <vt:i4>1376309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_Toc150316522</vt:lpwstr>
      </vt:variant>
      <vt:variant>
        <vt:i4>1376309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_Toc150316521</vt:lpwstr>
      </vt:variant>
      <vt:variant>
        <vt:i4>1376309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_Toc150316520</vt:lpwstr>
      </vt:variant>
      <vt:variant>
        <vt:i4>1441845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_Toc150316519</vt:lpwstr>
      </vt:variant>
      <vt:variant>
        <vt:i4>1441845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_Toc150316518</vt:lpwstr>
      </vt:variant>
      <vt:variant>
        <vt:i4>1441845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_Toc150316517</vt:lpwstr>
      </vt:variant>
      <vt:variant>
        <vt:i4>1441845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_Toc150316516</vt:lpwstr>
      </vt:variant>
      <vt:variant>
        <vt:i4>1441845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_Toc150316515</vt:lpwstr>
      </vt:variant>
      <vt:variant>
        <vt:i4>1703990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_Toc293660127</vt:lpwstr>
      </vt:variant>
      <vt:variant>
        <vt:i4>1703990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_Toc293660126</vt:lpwstr>
      </vt:variant>
      <vt:variant>
        <vt:i4>1703990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_Toc293660125</vt:lpwstr>
      </vt:variant>
      <vt:variant>
        <vt:i4>1703990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_Toc293660124</vt:lpwstr>
      </vt:variant>
      <vt:variant>
        <vt:i4>1703990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_Toc293660123</vt:lpwstr>
      </vt:variant>
      <vt:variant>
        <vt:i4>1703990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_Toc293660122</vt:lpwstr>
      </vt:variant>
      <vt:variant>
        <vt:i4>1703990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_Toc293660121</vt:lpwstr>
      </vt:variant>
      <vt:variant>
        <vt:i4>1703990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_Toc293660120</vt:lpwstr>
      </vt:variant>
      <vt:variant>
        <vt:i4>1638454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_Toc293660119</vt:lpwstr>
      </vt:variant>
      <vt:variant>
        <vt:i4>1638454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_Toc293660118</vt:lpwstr>
      </vt:variant>
      <vt:variant>
        <vt:i4>1638454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_Toc293660117</vt:lpwstr>
      </vt:variant>
      <vt:variant>
        <vt:i4>1638454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_Toc293660116</vt:lpwstr>
      </vt:variant>
      <vt:variant>
        <vt:i4>1638454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_Toc293660115</vt:lpwstr>
      </vt:variant>
      <vt:variant>
        <vt:i4>1638454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_Toc293660114</vt:lpwstr>
      </vt:variant>
      <vt:variant>
        <vt:i4>1638454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_Toc293660113</vt:lpwstr>
      </vt:variant>
      <vt:variant>
        <vt:i4>1638454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_Toc293660112</vt:lpwstr>
      </vt:variant>
      <vt:variant>
        <vt:i4>1638454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_Toc293660111</vt:lpwstr>
      </vt:variant>
      <vt:variant>
        <vt:i4>1638454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_Toc293660110</vt:lpwstr>
      </vt:variant>
      <vt:variant>
        <vt:i4>1572918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_Toc293660109</vt:lpwstr>
      </vt:variant>
      <vt:variant>
        <vt:i4>1572918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_Toc293660108</vt:lpwstr>
      </vt:variant>
      <vt:variant>
        <vt:i4>1572918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_Toc293660107</vt:lpwstr>
      </vt:variant>
      <vt:variant>
        <vt:i4>1572918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_Toc293660106</vt:lpwstr>
      </vt:variant>
      <vt:variant>
        <vt:i4>1572918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_Toc293660105</vt:lpwstr>
      </vt:variant>
      <vt:variant>
        <vt:i4>1572918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_Toc293660104</vt:lpwstr>
      </vt:variant>
      <vt:variant>
        <vt:i4>1572918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_Toc293660103</vt:lpwstr>
      </vt:variant>
      <vt:variant>
        <vt:i4>1572918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_Toc293660102</vt:lpwstr>
      </vt:variant>
      <vt:variant>
        <vt:i4>1572918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_Toc293660101</vt:lpwstr>
      </vt:variant>
      <vt:variant>
        <vt:i4>1572918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_Toc293660100</vt:lpwstr>
      </vt:variant>
      <vt:variant>
        <vt:i4>1114167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_Toc293660099</vt:lpwstr>
      </vt:variant>
      <vt:variant>
        <vt:i4>1114167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_Toc293660098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_Toc293660097</vt:lpwstr>
      </vt:variant>
      <vt:variant>
        <vt:i4>1114167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_Toc293660096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_Toc293660095</vt:lpwstr>
      </vt:variant>
      <vt:variant>
        <vt:i4>1114167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_Toc293660094</vt:lpwstr>
      </vt:variant>
      <vt:variant>
        <vt:i4>1114167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_Toc293660093</vt:lpwstr>
      </vt:variant>
      <vt:variant>
        <vt:i4>1114167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_Toc293660092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_Toc293660091</vt:lpwstr>
      </vt:variant>
      <vt:variant>
        <vt:i4>1114167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_Toc293660090</vt:lpwstr>
      </vt:variant>
      <vt:variant>
        <vt:i4>1048631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_Toc293660089</vt:lpwstr>
      </vt:variant>
      <vt:variant>
        <vt:i4>1048631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_Toc293660088</vt:lpwstr>
      </vt:variant>
      <vt:variant>
        <vt:i4>1048631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_Toc293660087</vt:lpwstr>
      </vt:variant>
      <vt:variant>
        <vt:i4>1048631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_Toc293660086</vt:lpwstr>
      </vt:variant>
      <vt:variant>
        <vt:i4>1048631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_Toc293660085</vt:lpwstr>
      </vt:variant>
      <vt:variant>
        <vt:i4>1048631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_Toc293660084</vt:lpwstr>
      </vt:variant>
      <vt:variant>
        <vt:i4>1048631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_Toc293660083</vt:lpwstr>
      </vt:variant>
      <vt:variant>
        <vt:i4>1048631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_Toc293660082</vt:lpwstr>
      </vt:variant>
      <vt:variant>
        <vt:i4>1048631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_Toc293660081</vt:lpwstr>
      </vt:variant>
      <vt:variant>
        <vt:i4>1048631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_Toc293660080</vt:lpwstr>
      </vt:variant>
      <vt:variant>
        <vt:i4>2031671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_Toc293660079</vt:lpwstr>
      </vt:variant>
      <vt:variant>
        <vt:i4>2031671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_Toc293660078</vt:lpwstr>
      </vt:variant>
      <vt:variant>
        <vt:i4>2031671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_Toc293660077</vt:lpwstr>
      </vt:variant>
      <vt:variant>
        <vt:i4>2031671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_Toc293660076</vt:lpwstr>
      </vt:variant>
      <vt:variant>
        <vt:i4>2031671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_Toc293660075</vt:lpwstr>
      </vt:variant>
      <vt:variant>
        <vt:i4>2031671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_Toc293660074</vt:lpwstr>
      </vt:variant>
      <vt:variant>
        <vt:i4>2031671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_Toc293660073</vt:lpwstr>
      </vt:variant>
      <vt:variant>
        <vt:i4>2031671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_Toc293660072</vt:lpwstr>
      </vt:variant>
      <vt:variant>
        <vt:i4>2031671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_Toc293660071</vt:lpwstr>
      </vt:variant>
      <vt:variant>
        <vt:i4>2031671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_Toc293660070</vt:lpwstr>
      </vt:variant>
      <vt:variant>
        <vt:i4>1966135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_Toc293660069</vt:lpwstr>
      </vt:variant>
      <vt:variant>
        <vt:i4>1966135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_Toc293660068</vt:lpwstr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_Toc293660067</vt:lpwstr>
      </vt:variant>
      <vt:variant>
        <vt:i4>1966135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_Toc293660066</vt:lpwstr>
      </vt:variant>
      <vt:variant>
        <vt:i4>1966135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_Toc293660065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_Toc293660064</vt:lpwstr>
      </vt:variant>
      <vt:variant>
        <vt:i4>1966135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_Toc293660063</vt:lpwstr>
      </vt:variant>
      <vt:variant>
        <vt:i4>1966135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_Toc293660062</vt:lpwstr>
      </vt:variant>
      <vt:variant>
        <vt:i4>1966135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_Toc293660061</vt:lpwstr>
      </vt:variant>
      <vt:variant>
        <vt:i4>1966135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_Toc293660060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_Toc293660059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_Toc293660058</vt:lpwstr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_Toc293660057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_Toc293660056</vt:lpwstr>
      </vt:variant>
      <vt:variant>
        <vt:i4>1900599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_Toc293660055</vt:lpwstr>
      </vt:variant>
      <vt:variant>
        <vt:i4>1900599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_Toc293660054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_Toc293660053</vt:lpwstr>
      </vt:variant>
      <vt:variant>
        <vt:i4>1900599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_Toc293660052</vt:lpwstr>
      </vt:variant>
      <vt:variant>
        <vt:i4>1900599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_Toc293660051</vt:lpwstr>
      </vt:variant>
      <vt:variant>
        <vt:i4>1900599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_Toc293660050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_Toc293660049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_Toc293660048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_Toc293660047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_Toc293660046</vt:lpwstr>
      </vt:variant>
      <vt:variant>
        <vt:i4>1835063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_Toc293660045</vt:lpwstr>
      </vt:variant>
      <vt:variant>
        <vt:i4>1835063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_Toc293660044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_Toc293660043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_Toc293660042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_Toc293660041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_Toc293660040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INSTRUÇÕES PARA CHEFES DE BRIGADA</dc:title>
  <dc:creator>Pre-installed User</dc:creator>
  <cp:lastModifiedBy>SMB</cp:lastModifiedBy>
  <cp:revision>12</cp:revision>
  <cp:lastPrinted>2012-05-10T14:34:00Z</cp:lastPrinted>
  <dcterms:created xsi:type="dcterms:W3CDTF">2012-05-08T13:55:00Z</dcterms:created>
  <dcterms:modified xsi:type="dcterms:W3CDTF">2012-05-21T12:31:00Z</dcterms:modified>
</cp:coreProperties>
</file>