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A9" w:rsidRDefault="005F56A9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TESTE DE INVENTARIAÇÃO DE RECURSOS FLORESTAIS</w:t>
      </w:r>
    </w:p>
    <w:p w:rsidR="005F56A9" w:rsidRDefault="004C621D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Ano lectivo de 2019/20 (2</w:t>
      </w:r>
      <w:r w:rsidR="00577E51">
        <w:rPr>
          <w:b/>
          <w:sz w:val="24"/>
          <w:lang w:val="pt-PT"/>
        </w:rPr>
        <w:t>ª data</w:t>
      </w:r>
      <w:r>
        <w:rPr>
          <w:b/>
          <w:sz w:val="24"/>
          <w:lang w:val="pt-PT"/>
        </w:rPr>
        <w:t>: 1/07</w:t>
      </w:r>
      <w:r w:rsidR="00577E51">
        <w:rPr>
          <w:b/>
          <w:sz w:val="24"/>
          <w:lang w:val="pt-PT"/>
        </w:rPr>
        <w:t>/20</w:t>
      </w:r>
      <w:r>
        <w:rPr>
          <w:b/>
          <w:sz w:val="24"/>
          <w:lang w:val="pt-PT"/>
        </w:rPr>
        <w:t>20</w:t>
      </w:r>
      <w:r w:rsidR="005F56A9">
        <w:rPr>
          <w:b/>
          <w:sz w:val="24"/>
          <w:lang w:val="pt-PT"/>
        </w:rPr>
        <w:t>)</w:t>
      </w:r>
    </w:p>
    <w:p w:rsidR="005F56A9" w:rsidRDefault="005F56A9">
      <w:pPr>
        <w:jc w:val="center"/>
        <w:rPr>
          <w:b/>
          <w:sz w:val="24"/>
          <w:lang w:val="pt-PT"/>
        </w:rPr>
      </w:pPr>
    </w:p>
    <w:p w:rsidR="005F56A9" w:rsidRDefault="001D76CE">
      <w:pPr>
        <w:pStyle w:val="Heading1"/>
        <w:rPr>
          <w:b w:val="0"/>
          <w:lang w:val="pt-PT"/>
        </w:rPr>
      </w:pPr>
      <w:r>
        <w:rPr>
          <w:lang w:val="pt-PT"/>
        </w:rPr>
        <w:t>Tratamento de dados de Inventário Florestal (ACCESS)</w:t>
      </w:r>
    </w:p>
    <w:p w:rsidR="005F56A9" w:rsidRDefault="005F56A9">
      <w:pPr>
        <w:jc w:val="center"/>
        <w:rPr>
          <w:sz w:val="24"/>
          <w:lang w:val="pt-PT"/>
        </w:rPr>
      </w:pPr>
    </w:p>
    <w:p w:rsidR="005F56A9" w:rsidRDefault="005F56A9">
      <w:pPr>
        <w:ind w:left="720" w:hanging="720"/>
        <w:rPr>
          <w:b/>
          <w:sz w:val="24"/>
          <w:lang w:val="pt-PT"/>
        </w:rPr>
      </w:pPr>
    </w:p>
    <w:p w:rsidR="005F56A9" w:rsidRDefault="00DE2B83" w:rsidP="00C322D8">
      <w:pPr>
        <w:rPr>
          <w:lang w:val="pt-PT"/>
        </w:rPr>
      </w:pPr>
      <w:r>
        <w:rPr>
          <w:lang w:val="pt-PT"/>
        </w:rPr>
        <w:t>Na base de dados BD-LOUSA-2008.mdb</w:t>
      </w:r>
      <w:r w:rsidR="005F56A9" w:rsidRPr="005F56A9">
        <w:rPr>
          <w:lang w:val="pt-PT"/>
        </w:rPr>
        <w:t xml:space="preserve"> encontram-se os dados correspondentes à medição de </w:t>
      </w:r>
      <w:r>
        <w:rPr>
          <w:lang w:val="pt-PT"/>
        </w:rPr>
        <w:t>parcelas de inventário no perímetro florestal no qual se situa</w:t>
      </w:r>
      <w:r w:rsidR="00350201">
        <w:rPr>
          <w:lang w:val="pt-PT"/>
        </w:rPr>
        <w:t xml:space="preserve"> </w:t>
      </w:r>
      <w:r>
        <w:rPr>
          <w:lang w:val="pt-PT"/>
        </w:rPr>
        <w:t xml:space="preserve">o COTF. </w:t>
      </w:r>
      <w:r w:rsidR="00CE1383">
        <w:rPr>
          <w:lang w:val="pt-PT"/>
        </w:rPr>
        <w:t>Suponha que vai fazer os cálculos para a espécie Pb</w:t>
      </w:r>
    </w:p>
    <w:p w:rsidR="00C322D8" w:rsidRPr="005F56A9" w:rsidRDefault="00C322D8" w:rsidP="00C322D8">
      <w:pPr>
        <w:rPr>
          <w:lang w:val="pt-PT"/>
        </w:rPr>
      </w:pPr>
    </w:p>
    <w:p w:rsidR="00C322D8" w:rsidRDefault="00DE2B83" w:rsidP="00DE2B83">
      <w:pPr>
        <w:rPr>
          <w:lang w:val="pt-PT"/>
        </w:rPr>
      </w:pPr>
      <w:r>
        <w:rPr>
          <w:lang w:val="pt-PT"/>
        </w:rPr>
        <w:t xml:space="preserve">1. </w:t>
      </w:r>
      <w:r w:rsidR="00C322D8">
        <w:rPr>
          <w:lang w:val="pt-PT"/>
        </w:rPr>
        <w:t>Calcule</w:t>
      </w:r>
      <w:r>
        <w:rPr>
          <w:lang w:val="pt-PT"/>
        </w:rPr>
        <w:t xml:space="preserve"> para cada parcela</w:t>
      </w:r>
      <w:r w:rsidR="00C322D8">
        <w:rPr>
          <w:lang w:val="pt-PT"/>
        </w:rPr>
        <w:t>:</w:t>
      </w:r>
    </w:p>
    <w:p w:rsidR="00CE1383" w:rsidRDefault="00CE1383" w:rsidP="00CE13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A</w:t>
      </w:r>
      <w:r w:rsidR="00A87950">
        <w:rPr>
          <w:lang w:val="pt-PT"/>
        </w:rPr>
        <w:t xml:space="preserve"> altura dominante</w:t>
      </w:r>
    </w:p>
    <w:p w:rsidR="005F56A9" w:rsidRPr="005F56A9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A</w:t>
      </w:r>
      <w:r w:rsidR="005F56A9" w:rsidRPr="005F56A9">
        <w:rPr>
          <w:lang w:val="pt-PT"/>
        </w:rPr>
        <w:t xml:space="preserve"> área basal por hectare (m</w:t>
      </w:r>
      <w:r w:rsidR="005F56A9" w:rsidRPr="005F56A9">
        <w:rPr>
          <w:vertAlign w:val="superscript"/>
          <w:lang w:val="pt-PT"/>
        </w:rPr>
        <w:t>2</w:t>
      </w:r>
      <w:r w:rsidRPr="00C322D8">
        <w:rPr>
          <w:szCs w:val="22"/>
          <w:lang w:val="pt-PT"/>
        </w:rPr>
        <w:t xml:space="preserve"> </w:t>
      </w:r>
      <w:r w:rsidR="005F56A9" w:rsidRPr="005F56A9">
        <w:rPr>
          <w:lang w:val="pt-PT"/>
        </w:rPr>
        <w:t>ha</w:t>
      </w:r>
      <w:r w:rsidR="005F56A9" w:rsidRPr="00C322D8">
        <w:rPr>
          <w:szCs w:val="22"/>
          <w:vertAlign w:val="superscript"/>
          <w:lang w:val="pt-PT"/>
        </w:rPr>
        <w:t>-</w:t>
      </w:r>
      <w:r w:rsidR="005F56A9" w:rsidRPr="005F56A9">
        <w:rPr>
          <w:vertAlign w:val="superscript"/>
          <w:lang w:val="pt-PT"/>
        </w:rPr>
        <w:t>1</w:t>
      </w:r>
      <w:r w:rsidR="005F56A9" w:rsidRPr="005F56A9">
        <w:rPr>
          <w:lang w:val="pt-PT"/>
        </w:rPr>
        <w:t>) e o diâmetro quadrático médio</w:t>
      </w:r>
      <w:r>
        <w:rPr>
          <w:lang w:val="pt-PT"/>
        </w:rPr>
        <w:t>.</w:t>
      </w:r>
    </w:p>
    <w:p w:rsidR="00C322D8" w:rsidRPr="005F56A9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="005F56A9" w:rsidRPr="005F56A9">
        <w:rPr>
          <w:lang w:val="pt-PT"/>
        </w:rPr>
        <w:t xml:space="preserve"> índice de qualidade da es</w:t>
      </w:r>
      <w:r w:rsidR="00DE2B83">
        <w:rPr>
          <w:lang w:val="pt-PT"/>
        </w:rPr>
        <w:t>tação para uma idade padrão de 5</w:t>
      </w:r>
      <w:r w:rsidR="005F56A9" w:rsidRPr="005F56A9">
        <w:rPr>
          <w:lang w:val="pt-PT"/>
        </w:rPr>
        <w:t>0 anos.</w:t>
      </w:r>
    </w:p>
    <w:p w:rsidR="005F56A9" w:rsidRPr="007D5A3B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número de árvores por ha e o factor de Wilson.</w:t>
      </w:r>
    </w:p>
    <w:p w:rsidR="00C322D8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="00AB6029">
        <w:rPr>
          <w:lang w:val="pt-PT"/>
        </w:rPr>
        <w:t xml:space="preserve"> volume total com casca </w:t>
      </w:r>
      <w:r w:rsidR="005F56A9" w:rsidRPr="005F56A9">
        <w:rPr>
          <w:lang w:val="pt-PT"/>
        </w:rPr>
        <w:t>(</w:t>
      </w:r>
      <w:r w:rsidR="00AB6029">
        <w:rPr>
          <w:lang w:val="pt-PT"/>
        </w:rPr>
        <w:t>m</w:t>
      </w:r>
      <w:r w:rsidR="00AB6029" w:rsidRPr="00AB6029">
        <w:rPr>
          <w:szCs w:val="22"/>
          <w:vertAlign w:val="superscript"/>
          <w:lang w:val="pt-PT"/>
        </w:rPr>
        <w:t>3</w:t>
      </w:r>
      <w:r w:rsidR="00AB6029">
        <w:rPr>
          <w:lang w:val="pt-PT"/>
        </w:rPr>
        <w:t xml:space="preserve"> ha</w:t>
      </w:r>
      <w:r w:rsidR="00AB6029" w:rsidRPr="00AB6029">
        <w:rPr>
          <w:szCs w:val="22"/>
          <w:vertAlign w:val="superscript"/>
          <w:lang w:val="pt-PT"/>
        </w:rPr>
        <w:t>-1</w:t>
      </w:r>
      <w:r w:rsidR="00AB6029">
        <w:rPr>
          <w:lang w:val="pt-PT"/>
        </w:rPr>
        <w:t>).</w:t>
      </w:r>
    </w:p>
    <w:p w:rsidR="007D5A3B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="005F56A9" w:rsidRPr="005F56A9">
        <w:rPr>
          <w:lang w:val="pt-PT"/>
        </w:rPr>
        <w:t xml:space="preserve"> volume </w:t>
      </w:r>
      <w:r w:rsidR="00DE2B83">
        <w:rPr>
          <w:lang w:val="pt-PT"/>
        </w:rPr>
        <w:t>por categorias de aproveitamento</w:t>
      </w:r>
      <w:r w:rsidR="007D5A3B">
        <w:rPr>
          <w:lang w:val="pt-PT"/>
        </w:rPr>
        <w:t xml:space="preserve"> </w:t>
      </w:r>
      <w:r w:rsidR="007C3DBD">
        <w:rPr>
          <w:lang w:val="pt-PT"/>
        </w:rPr>
        <w:t xml:space="preserve">(sem casca) </w:t>
      </w:r>
      <w:r w:rsidR="007D5A3B">
        <w:rPr>
          <w:lang w:val="pt-PT"/>
        </w:rPr>
        <w:t>considerando</w:t>
      </w:r>
      <w:r w:rsidR="00DE2B83">
        <w:rPr>
          <w:lang w:val="pt-PT"/>
        </w:rPr>
        <w:t xml:space="preserve"> diâmetros de desponta de 6, 12</w:t>
      </w:r>
      <w:r w:rsidR="007D5A3B">
        <w:rPr>
          <w:lang w:val="pt-PT"/>
        </w:rPr>
        <w:t xml:space="preserve"> </w:t>
      </w:r>
      <w:r w:rsidR="00DE2B83">
        <w:rPr>
          <w:lang w:val="pt-PT"/>
        </w:rPr>
        <w:t xml:space="preserve">e 20 </w:t>
      </w:r>
      <w:r w:rsidR="007D5A3B">
        <w:rPr>
          <w:lang w:val="pt-PT"/>
        </w:rPr>
        <w:t>cm</w:t>
      </w:r>
      <w:r w:rsidR="00AB6029">
        <w:rPr>
          <w:lang w:val="pt-PT"/>
        </w:rPr>
        <w:t xml:space="preserve"> </w:t>
      </w:r>
      <w:r w:rsidR="00AB6029" w:rsidRPr="005F56A9">
        <w:rPr>
          <w:lang w:val="pt-PT"/>
        </w:rPr>
        <w:t>(</w:t>
      </w:r>
      <w:r w:rsidR="00AB6029">
        <w:rPr>
          <w:lang w:val="pt-PT"/>
        </w:rPr>
        <w:t>m</w:t>
      </w:r>
      <w:r w:rsidR="00AB6029" w:rsidRPr="00AB6029">
        <w:rPr>
          <w:szCs w:val="22"/>
          <w:vertAlign w:val="superscript"/>
          <w:lang w:val="pt-PT"/>
        </w:rPr>
        <w:t>3</w:t>
      </w:r>
      <w:r w:rsidR="00AB6029">
        <w:rPr>
          <w:lang w:val="pt-PT"/>
        </w:rPr>
        <w:t xml:space="preserve"> ha</w:t>
      </w:r>
      <w:r w:rsidR="00AB6029" w:rsidRPr="00AB6029">
        <w:rPr>
          <w:szCs w:val="22"/>
          <w:vertAlign w:val="superscript"/>
          <w:lang w:val="pt-PT"/>
        </w:rPr>
        <w:t>-1</w:t>
      </w:r>
      <w:r w:rsidR="00AB6029">
        <w:rPr>
          <w:lang w:val="pt-PT"/>
        </w:rPr>
        <w:t>)</w:t>
      </w:r>
      <w:r w:rsidR="00DE2B83">
        <w:rPr>
          <w:lang w:val="pt-PT"/>
        </w:rPr>
        <w:t>, tendo o toro de madeira de ter um comprimento superior a 2 m.</w:t>
      </w:r>
    </w:p>
    <w:p w:rsidR="00C322D8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A biomassa total e por componentes</w:t>
      </w:r>
      <w:r w:rsidR="00AB6029">
        <w:rPr>
          <w:lang w:val="pt-PT"/>
        </w:rPr>
        <w:t xml:space="preserve"> </w:t>
      </w:r>
      <w:r w:rsidR="00AB6029" w:rsidRPr="005F56A9">
        <w:rPr>
          <w:lang w:val="pt-PT"/>
        </w:rPr>
        <w:t>(</w:t>
      </w:r>
      <w:r w:rsidR="00CB25E7">
        <w:rPr>
          <w:lang w:val="pt-PT"/>
        </w:rPr>
        <w:t>Mg</w:t>
      </w:r>
      <w:r w:rsidR="00AB6029">
        <w:rPr>
          <w:lang w:val="pt-PT"/>
        </w:rPr>
        <w:t xml:space="preserve"> ha</w:t>
      </w:r>
      <w:r w:rsidR="00AB6029" w:rsidRPr="00AB6029">
        <w:rPr>
          <w:szCs w:val="22"/>
          <w:vertAlign w:val="superscript"/>
          <w:lang w:val="pt-PT"/>
        </w:rPr>
        <w:t>-1</w:t>
      </w:r>
      <w:r w:rsidR="00AB6029">
        <w:rPr>
          <w:lang w:val="pt-PT"/>
        </w:rPr>
        <w:t>).</w:t>
      </w:r>
    </w:p>
    <w:p w:rsidR="00C322D8" w:rsidRDefault="00C322D8" w:rsidP="00C322D8">
      <w:pPr>
        <w:rPr>
          <w:lang w:val="pt-PT"/>
        </w:rPr>
      </w:pPr>
    </w:p>
    <w:p w:rsidR="002048C1" w:rsidRDefault="002048C1" w:rsidP="00DE2B83">
      <w:pPr>
        <w:numPr>
          <w:ilvl w:val="0"/>
          <w:numId w:val="11"/>
        </w:numPr>
        <w:rPr>
          <w:lang w:val="pt-PT"/>
        </w:rPr>
      </w:pPr>
      <w:r>
        <w:rPr>
          <w:lang w:val="pt-PT"/>
        </w:rPr>
        <w:t>Para cada povoamento calcule:</w:t>
      </w:r>
    </w:p>
    <w:p w:rsidR="002048C1" w:rsidRDefault="002048C1" w:rsidP="002048C1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 xml:space="preserve">O valor médio do número de árvores por </w:t>
      </w:r>
      <w:proofErr w:type="spellStart"/>
      <w:r>
        <w:rPr>
          <w:lang w:val="pt-PT"/>
        </w:rPr>
        <w:t>ha</w:t>
      </w:r>
      <w:proofErr w:type="spellEnd"/>
      <w:r>
        <w:rPr>
          <w:lang w:val="pt-PT"/>
        </w:rPr>
        <w:t xml:space="preserve"> e da área basal e os respetivos erros de amostragem</w:t>
      </w:r>
    </w:p>
    <w:p w:rsidR="002048C1" w:rsidRDefault="002048C1" w:rsidP="002048C1">
      <w:pPr>
        <w:numPr>
          <w:ilvl w:val="1"/>
          <w:numId w:val="11"/>
        </w:numPr>
        <w:rPr>
          <w:lang w:val="pt-PT"/>
        </w:rPr>
      </w:pPr>
      <w:proofErr w:type="gramStart"/>
      <w:r>
        <w:rPr>
          <w:lang w:val="pt-PT"/>
        </w:rPr>
        <w:t>Quantas parcelas teria</w:t>
      </w:r>
      <w:proofErr w:type="gramEnd"/>
      <w:r>
        <w:rPr>
          <w:lang w:val="pt-PT"/>
        </w:rPr>
        <w:t xml:space="preserve"> que medir a mais para baixar o erro de mostragem para ¾ do seu valor</w:t>
      </w:r>
    </w:p>
    <w:p w:rsidR="002048C1" w:rsidRDefault="002048C1" w:rsidP="002048C1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 xml:space="preserve">O </w:t>
      </w:r>
      <w:proofErr w:type="spellStart"/>
      <w:r>
        <w:rPr>
          <w:lang w:val="pt-PT"/>
        </w:rPr>
        <w:t>Factor</w:t>
      </w:r>
      <w:proofErr w:type="spellEnd"/>
      <w:r>
        <w:rPr>
          <w:lang w:val="pt-PT"/>
        </w:rPr>
        <w:t xml:space="preserve"> de Wilson</w:t>
      </w:r>
    </w:p>
    <w:p w:rsidR="002048C1" w:rsidRDefault="002048C1" w:rsidP="002048C1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Índice de qualidade da estação</w:t>
      </w:r>
    </w:p>
    <w:p w:rsidR="002048C1" w:rsidRDefault="002048C1" w:rsidP="002048C1">
      <w:pPr>
        <w:rPr>
          <w:lang w:val="pt-PT"/>
        </w:rPr>
      </w:pPr>
    </w:p>
    <w:p w:rsidR="00DE2B83" w:rsidRDefault="00DE2B83" w:rsidP="00DE2B83">
      <w:pPr>
        <w:numPr>
          <w:ilvl w:val="0"/>
          <w:numId w:val="11"/>
        </w:numPr>
        <w:rPr>
          <w:lang w:val="pt-PT"/>
        </w:rPr>
      </w:pPr>
      <w:r>
        <w:rPr>
          <w:lang w:val="pt-PT"/>
        </w:rPr>
        <w:t>Para o perímetro florestal calcule (assuma uma área=62 ha):</w:t>
      </w:r>
    </w:p>
    <w:p w:rsidR="00DE2B83" w:rsidRDefault="00DE2B83" w:rsidP="00DE2B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volume médio por ha e correspondente erro %</w:t>
      </w:r>
    </w:p>
    <w:p w:rsidR="00DE2B83" w:rsidRDefault="00DE2B83" w:rsidP="00DE2B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volume total em pé e correspondente erro%</w:t>
      </w:r>
    </w:p>
    <w:p w:rsidR="00DE2B83" w:rsidRDefault="00DE2B83" w:rsidP="00DE2B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stock de carbono e corresponde</w:t>
      </w:r>
      <w:r w:rsidR="00CE1383">
        <w:rPr>
          <w:lang w:val="pt-PT"/>
        </w:rPr>
        <w:t>nte erro%</w:t>
      </w:r>
    </w:p>
    <w:p w:rsidR="004C621D" w:rsidRDefault="004C621D" w:rsidP="00DE2B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 xml:space="preserve">Quantas parcelas mais deveria medir para baixar o erro </w:t>
      </w:r>
      <w:r w:rsidR="002048C1">
        <w:rPr>
          <w:lang w:val="pt-PT"/>
        </w:rPr>
        <w:t xml:space="preserve">do stock de carbono </w:t>
      </w:r>
      <w:bookmarkStart w:id="0" w:name="_GoBack"/>
      <w:bookmarkEnd w:id="0"/>
      <w:r>
        <w:rPr>
          <w:lang w:val="pt-PT"/>
        </w:rPr>
        <w:t>para ¾ do seu valor?</w:t>
      </w:r>
    </w:p>
    <w:p w:rsidR="004C621D" w:rsidRDefault="004C621D" w:rsidP="00DE2B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E como as distribuiria pelos vários povoamentos?</w:t>
      </w:r>
    </w:p>
    <w:p w:rsidR="00CE1383" w:rsidRDefault="00CE1383" w:rsidP="00CE1383">
      <w:pPr>
        <w:ind w:left="360"/>
        <w:rPr>
          <w:lang w:val="pt-PT"/>
        </w:rPr>
      </w:pPr>
    </w:p>
    <w:p w:rsidR="00CE1383" w:rsidRDefault="002316B8" w:rsidP="00CE1383">
      <w:pPr>
        <w:numPr>
          <w:ilvl w:val="0"/>
          <w:numId w:val="11"/>
        </w:numPr>
        <w:rPr>
          <w:lang w:val="pt-PT"/>
        </w:rPr>
      </w:pPr>
      <w:r>
        <w:rPr>
          <w:lang w:val="pt-PT"/>
        </w:rPr>
        <w:t>C</w:t>
      </w:r>
      <w:r w:rsidR="00CE1383">
        <w:rPr>
          <w:lang w:val="pt-PT"/>
        </w:rPr>
        <w:t>alcule também a área basal e o número de árvores por ha para a totalidade das espécies presentes em cad</w:t>
      </w:r>
      <w:r>
        <w:rPr>
          <w:lang w:val="pt-PT"/>
        </w:rPr>
        <w:t>a parcela</w:t>
      </w:r>
      <w:r w:rsidR="00CE1383">
        <w:rPr>
          <w:lang w:val="pt-PT"/>
        </w:rPr>
        <w:t>.</w:t>
      </w:r>
    </w:p>
    <w:p w:rsidR="007D5A3B" w:rsidRDefault="007D5A3B" w:rsidP="00C322D8">
      <w:pPr>
        <w:rPr>
          <w:lang w:val="pt-PT"/>
        </w:rPr>
      </w:pPr>
    </w:p>
    <w:p w:rsidR="005F56A9" w:rsidRDefault="00C360D0" w:rsidP="00C322D8">
      <w:pPr>
        <w:rPr>
          <w:sz w:val="24"/>
          <w:lang w:val="pt-PT"/>
        </w:rPr>
      </w:pPr>
      <w:r>
        <w:rPr>
          <w:sz w:val="24"/>
          <w:lang w:val="pt-PT"/>
        </w:rPr>
        <w:t>Na resolução dos exercíc</w:t>
      </w:r>
      <w:r w:rsidR="00FA7A26">
        <w:rPr>
          <w:sz w:val="24"/>
          <w:lang w:val="pt-PT"/>
        </w:rPr>
        <w:t>i</w:t>
      </w:r>
      <w:r>
        <w:rPr>
          <w:sz w:val="24"/>
          <w:lang w:val="pt-PT"/>
        </w:rPr>
        <w:t>os utilize as equações das tabelas que se anexam.</w:t>
      </w:r>
      <w:r w:rsidR="001D4C0B">
        <w:rPr>
          <w:sz w:val="24"/>
          <w:lang w:val="pt-PT"/>
        </w:rPr>
        <w:t xml:space="preserve"> Nos casos em que precise de equações adicionais, utilize as do IFN (caderno de exercícios)</w:t>
      </w:r>
    </w:p>
    <w:p w:rsidR="00C360D0" w:rsidRDefault="00C360D0" w:rsidP="00C322D8">
      <w:pPr>
        <w:rPr>
          <w:sz w:val="24"/>
          <w:lang w:val="pt-PT"/>
        </w:rPr>
      </w:pPr>
    </w:p>
    <w:p w:rsidR="00C360D0" w:rsidRDefault="00C360D0" w:rsidP="00C360D0">
      <w:pPr>
        <w:rPr>
          <w:lang w:val="pt-PT"/>
        </w:rPr>
      </w:pPr>
    </w:p>
    <w:p w:rsidR="00C360D0" w:rsidRDefault="00C360D0" w:rsidP="00C360D0">
      <w:pPr>
        <w:rPr>
          <w:lang w:val="pt-PT"/>
        </w:rPr>
      </w:pPr>
    </w:p>
    <w:p w:rsidR="00C360D0" w:rsidRDefault="00C360D0" w:rsidP="00C360D0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>BOA SORTE!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555"/>
        <w:gridCol w:w="1101"/>
        <w:gridCol w:w="1101"/>
        <w:gridCol w:w="1101"/>
        <w:gridCol w:w="1101"/>
        <w:gridCol w:w="1098"/>
      </w:tblGrid>
      <w:tr w:rsidR="00DE2B83" w:rsidRPr="002048C1" w:rsidTr="002316B8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B83" w:rsidRPr="002316B8" w:rsidRDefault="00DE2B83" w:rsidP="002316B8">
            <w:pPr>
              <w:pStyle w:val="Legendas"/>
              <w:spacing w:line="360" w:lineRule="auto"/>
              <w:rPr>
                <w:lang w:val="pt-PT"/>
              </w:rPr>
            </w:pPr>
            <w:r w:rsidRPr="002316B8">
              <w:rPr>
                <w:lang w:val="pt-PT"/>
              </w:rPr>
              <w:lastRenderedPageBreak/>
              <w:t>Equações a utilizar n</w:t>
            </w:r>
            <w:r w:rsidR="007C3DBD" w:rsidRPr="002316B8">
              <w:rPr>
                <w:lang w:val="pt-PT"/>
              </w:rPr>
              <w:t>os cáculos</w:t>
            </w:r>
          </w:p>
        </w:tc>
      </w:tr>
      <w:tr w:rsidR="00DE2B83" w:rsidRPr="002316B8" w:rsidTr="002316B8"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rPr>
                <w:rFonts w:cs="Arial"/>
                <w:b/>
                <w:szCs w:val="22"/>
                <w:lang w:val="pt-PT"/>
              </w:rPr>
            </w:pPr>
            <w:r w:rsidRPr="002316B8">
              <w:rPr>
                <w:rFonts w:cs="Arial"/>
                <w:b/>
                <w:szCs w:val="22"/>
                <w:lang w:val="pt-PT"/>
              </w:rPr>
              <w:t>Modelos</w:t>
            </w:r>
          </w:p>
        </w:tc>
      </w:tr>
      <w:tr w:rsidR="00DE2B83" w:rsidRPr="002316B8" w:rsidTr="002316B8">
        <w:trPr>
          <w:trHeight w:val="915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 xml:space="preserve">(1) </w:t>
            </w:r>
            <w:r w:rsidRPr="002316B8">
              <w:rPr>
                <w:rFonts w:cs="Arial"/>
                <w:position w:val="-30"/>
                <w:sz w:val="18"/>
                <w:szCs w:val="18"/>
                <w:lang w:val="pt-PT"/>
              </w:rPr>
              <w:object w:dxaOrig="2860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15pt;height:51.85pt" o:ole="">
                  <v:imagedata r:id="rId5" o:title=""/>
                </v:shape>
                <o:OLEObject Type="Embed" ProgID="Equation.3" ShapeID="_x0000_i1025" DrawAspect="Content" ObjectID="_1654868685" r:id="rId6"/>
              </w:object>
            </w:r>
          </w:p>
        </w:tc>
      </w:tr>
      <w:tr w:rsidR="00DE2B83" w:rsidRPr="002316B8" w:rsidTr="002316B8">
        <w:trPr>
          <w:trHeight w:val="915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 xml:space="preserve">(2) </w:t>
            </w:r>
            <w:r w:rsidRPr="002316B8">
              <w:rPr>
                <w:rFonts w:cs="Arial"/>
                <w:position w:val="-46"/>
                <w:sz w:val="18"/>
                <w:szCs w:val="18"/>
                <w:lang w:val="pt-PT"/>
              </w:rPr>
              <w:object w:dxaOrig="6540" w:dyaOrig="1040">
                <v:shape id="_x0000_i1026" type="#_x0000_t75" style="width:327pt;height:51.85pt" o:ole="">
                  <v:imagedata r:id="rId7" o:title=""/>
                </v:shape>
                <o:OLEObject Type="Embed" ProgID="Equation.3" ShapeID="_x0000_i1026" DrawAspect="Content" ObjectID="_1654868686" r:id="rId8"/>
              </w:object>
            </w:r>
          </w:p>
        </w:tc>
      </w:tr>
      <w:tr w:rsidR="00FA0B29" w:rsidRPr="002316B8" w:rsidTr="002316B8">
        <w:trPr>
          <w:trHeight w:val="915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:rsidR="00FA0B29" w:rsidRPr="002316B8" w:rsidRDefault="00FA0B29" w:rsidP="002316B8">
            <w:pPr>
              <w:keepNext/>
              <w:spacing w:before="60" w:after="60" w:line="360" w:lineRule="auto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 xml:space="preserve">(3) </w:t>
            </w:r>
            <w:r w:rsidRPr="002316B8">
              <w:rPr>
                <w:rFonts w:cs="Arial"/>
                <w:position w:val="-38"/>
                <w:sz w:val="18"/>
                <w:szCs w:val="18"/>
                <w:lang w:val="pt-PT"/>
              </w:rPr>
              <w:object w:dxaOrig="4680" w:dyaOrig="940">
                <v:shape id="_x0000_i1027" type="#_x0000_t75" style="width:234pt;height:47.15pt" o:ole="">
                  <v:imagedata r:id="rId9" o:title=""/>
                </v:shape>
                <o:OLEObject Type="Embed" ProgID="Equation.3" ShapeID="_x0000_i1027" DrawAspect="Content" ObjectID="_1654868687" r:id="rId10"/>
              </w:object>
            </w:r>
          </w:p>
        </w:tc>
      </w:tr>
      <w:tr w:rsidR="00DE2B83" w:rsidRPr="002316B8" w:rsidTr="002316B8">
        <w:trPr>
          <w:trHeight w:val="915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:rsidR="00DE2B83" w:rsidRPr="002316B8" w:rsidRDefault="00FA0B29" w:rsidP="002316B8">
            <w:pPr>
              <w:keepNext/>
              <w:spacing w:before="60" w:after="60" w:line="360" w:lineRule="auto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(4</w:t>
            </w:r>
            <w:r w:rsidR="00DE2B83" w:rsidRPr="002316B8">
              <w:rPr>
                <w:rFonts w:cs="Arial"/>
                <w:sz w:val="18"/>
                <w:szCs w:val="18"/>
                <w:lang w:val="pt-PT"/>
              </w:rPr>
              <w:t xml:space="preserve">) </w:t>
            </w:r>
            <w:r w:rsidR="00DE2B83" w:rsidRPr="002316B8">
              <w:rPr>
                <w:position w:val="-18"/>
              </w:rPr>
              <w:object w:dxaOrig="1640" w:dyaOrig="499">
                <v:shape id="_x0000_i1028" type="#_x0000_t75" style="width:81.85pt;height:24.85pt" o:ole="">
                  <v:imagedata r:id="rId11" o:title=""/>
                </v:shape>
                <o:OLEObject Type="Embed" ProgID="Equation.3" ShapeID="_x0000_i1028" DrawAspect="Content" ObjectID="_1654868688" r:id="rId12"/>
              </w:object>
            </w:r>
          </w:p>
        </w:tc>
      </w:tr>
      <w:tr w:rsidR="00DE2B83" w:rsidRPr="002316B8" w:rsidTr="002316B8">
        <w:trPr>
          <w:trHeight w:val="915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:rsidR="00DE2B83" w:rsidRPr="002316B8" w:rsidRDefault="00FA0B29" w:rsidP="002316B8">
            <w:pPr>
              <w:keepNext/>
              <w:spacing w:before="60" w:after="60" w:line="360" w:lineRule="auto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(5</w:t>
            </w:r>
            <w:r w:rsidR="00DE2B83" w:rsidRPr="002316B8">
              <w:rPr>
                <w:rFonts w:cs="Arial"/>
                <w:sz w:val="18"/>
                <w:szCs w:val="18"/>
                <w:lang w:val="pt-PT"/>
              </w:rPr>
              <w:t xml:space="preserve">) </w:t>
            </w:r>
            <w:r w:rsidR="007C3DBD" w:rsidRPr="002316B8">
              <w:rPr>
                <w:rFonts w:cs="Arial"/>
                <w:position w:val="-14"/>
                <w:sz w:val="18"/>
                <w:szCs w:val="18"/>
                <w:lang w:val="pt-PT"/>
              </w:rPr>
              <w:object w:dxaOrig="1820" w:dyaOrig="760">
                <v:shape id="_x0000_i1029" type="#_x0000_t75" style="width:90.85pt;height:38.15pt" o:ole="">
                  <v:imagedata r:id="rId13" o:title=""/>
                </v:shape>
                <o:OLEObject Type="Embed" ProgID="Equation.3" ShapeID="_x0000_i1029" DrawAspect="Content" ObjectID="_1654868689" r:id="rId14"/>
              </w:object>
            </w:r>
          </w:p>
        </w:tc>
      </w:tr>
      <w:tr w:rsidR="00DE2B83" w:rsidRPr="002316B8" w:rsidTr="002316B8">
        <w:tc>
          <w:tcPr>
            <w:tcW w:w="5000" w:type="pct"/>
            <w:gridSpan w:val="7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b/>
                <w:szCs w:val="22"/>
                <w:lang w:val="pt-PT"/>
              </w:rPr>
            </w:pPr>
            <w:r w:rsidRPr="002316B8">
              <w:rPr>
                <w:rFonts w:cs="Arial"/>
                <w:b/>
                <w:szCs w:val="22"/>
                <w:lang w:val="pt-PT"/>
              </w:rPr>
              <w:t>Parâmetros</w:t>
            </w:r>
          </w:p>
        </w:tc>
      </w:tr>
      <w:tr w:rsidR="00FA0B29" w:rsidRPr="002316B8" w:rsidTr="001D4C0B">
        <w:tc>
          <w:tcPr>
            <w:tcW w:w="1966" w:type="pct"/>
            <w:gridSpan w:val="2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Modelo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ind w:left="-57" w:right="-57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β</w:t>
            </w:r>
            <w:r w:rsidRPr="002316B8">
              <w:rPr>
                <w:rFonts w:cs="Arial"/>
                <w:b/>
                <w:sz w:val="18"/>
                <w:szCs w:val="18"/>
                <w:vertAlign w:val="subscript"/>
                <w:lang w:val="pt-PT"/>
              </w:rPr>
              <w:t>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β</w:t>
            </w:r>
            <w:r w:rsidRPr="002316B8">
              <w:rPr>
                <w:rFonts w:cs="Arial"/>
                <w:b/>
                <w:sz w:val="18"/>
                <w:szCs w:val="18"/>
                <w:vertAlign w:val="subscript"/>
                <w:lang w:val="pt-PT"/>
              </w:rPr>
              <w:t>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β</w:t>
            </w:r>
            <w:r w:rsidRPr="002316B8">
              <w:rPr>
                <w:rFonts w:cs="Arial"/>
                <w:b/>
                <w:sz w:val="18"/>
                <w:szCs w:val="18"/>
                <w:vertAlign w:val="subscript"/>
                <w:lang w:val="pt-PT"/>
              </w:rPr>
              <w:t>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β</w:t>
            </w:r>
            <w:r w:rsidRPr="002316B8">
              <w:rPr>
                <w:rFonts w:cs="Arial"/>
                <w:b/>
                <w:sz w:val="18"/>
                <w:szCs w:val="18"/>
                <w:vertAlign w:val="subscript"/>
                <w:lang w:val="pt-PT"/>
              </w:rPr>
              <w:t>3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β</w:t>
            </w:r>
            <w:r w:rsidRPr="002316B8">
              <w:rPr>
                <w:rFonts w:cs="Arial"/>
                <w:b/>
                <w:sz w:val="18"/>
                <w:szCs w:val="18"/>
                <w:vertAlign w:val="subscript"/>
                <w:lang w:val="pt-PT"/>
              </w:rPr>
              <w:t>4</w:t>
            </w:r>
          </w:p>
        </w:tc>
      </w:tr>
      <w:tr w:rsidR="00FA0B29" w:rsidRPr="002316B8" w:rsidTr="001D4C0B">
        <w:trPr>
          <w:trHeight w:val="439"/>
        </w:trPr>
        <w:tc>
          <w:tcPr>
            <w:tcW w:w="1661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Altura dominante (hdom)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(1)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69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0.45820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</w:tr>
      <w:tr w:rsidR="00FA0B29" w:rsidRPr="002316B8" w:rsidTr="001D4C0B">
        <w:trPr>
          <w:trHeight w:val="431"/>
        </w:trPr>
        <w:tc>
          <w:tcPr>
            <w:tcW w:w="1661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Altura (h)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(2)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0.0121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-0.2657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0.0112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0.1055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-1.4504</w:t>
            </w:r>
          </w:p>
        </w:tc>
      </w:tr>
      <w:tr w:rsidR="00FA0B29" w:rsidRPr="002316B8" w:rsidTr="001D4C0B">
        <w:trPr>
          <w:trHeight w:val="495"/>
        </w:trPr>
        <w:tc>
          <w:tcPr>
            <w:tcW w:w="1661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(3)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2788.2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83.6914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1.1062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1.3867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</w:tr>
      <w:tr w:rsidR="00FA0B29" w:rsidRPr="002316B8" w:rsidTr="001D4C0B">
        <w:trPr>
          <w:trHeight w:val="495"/>
        </w:trPr>
        <w:tc>
          <w:tcPr>
            <w:tcW w:w="1661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Volume total (v)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(4)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 w:line="360" w:lineRule="auto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0.00005126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2.0507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0.8428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</w:tr>
      <w:tr w:rsidR="00FA0B29" w:rsidRPr="002316B8" w:rsidTr="001D4C0B">
        <w:trPr>
          <w:trHeight w:val="495"/>
        </w:trPr>
        <w:tc>
          <w:tcPr>
            <w:tcW w:w="1661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Volume sem casca (vu)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(4)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0.0000247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2.1119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0.9261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</w:tr>
      <w:tr w:rsidR="00FA0B29" w:rsidRPr="002316B8" w:rsidTr="001D4C0B">
        <w:trPr>
          <w:trHeight w:val="495"/>
        </w:trPr>
        <w:tc>
          <w:tcPr>
            <w:tcW w:w="1661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Volume mercantil sem casca (vum)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(5)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-1.14300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4.3488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4.3188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ind w:left="-57" w:right="-57"/>
              <w:jc w:val="center"/>
              <w:rPr>
                <w:rFonts w:cs="Arial"/>
                <w:sz w:val="18"/>
                <w:szCs w:val="18"/>
                <w:lang w:val="pt-PT"/>
              </w:rPr>
            </w:pPr>
          </w:p>
        </w:tc>
      </w:tr>
      <w:tr w:rsidR="00FA0B29" w:rsidRPr="002048C1" w:rsidTr="002316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7"/>
            <w:shd w:val="clear" w:color="auto" w:fill="auto"/>
            <w:vAlign w:val="center"/>
          </w:tcPr>
          <w:p w:rsidR="00FA0B29" w:rsidRPr="002316B8" w:rsidRDefault="00FA0B29" w:rsidP="002316B8">
            <w:pPr>
              <w:keepNext/>
              <w:spacing w:before="60" w:after="60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hdom – altura dominante do povoamento (m); hdom</w:t>
            </w:r>
            <w:r w:rsidRPr="002316B8">
              <w:rPr>
                <w:rFonts w:cs="Arial"/>
                <w:sz w:val="18"/>
                <w:szCs w:val="18"/>
                <w:vertAlign w:val="subscript"/>
                <w:lang w:val="pt-PT"/>
              </w:rPr>
              <w:t>i</w:t>
            </w:r>
            <w:r w:rsidRPr="002316B8">
              <w:rPr>
                <w:rFonts w:cs="Arial"/>
                <w:sz w:val="18"/>
                <w:szCs w:val="18"/>
                <w:lang w:val="pt-PT"/>
              </w:rPr>
              <w:t xml:space="preserve"> – altura dominante do povoamento (m) na idade t</w:t>
            </w:r>
            <w:r w:rsidRPr="002316B8">
              <w:rPr>
                <w:rFonts w:cs="Arial"/>
                <w:sz w:val="18"/>
                <w:szCs w:val="18"/>
                <w:vertAlign w:val="subscript"/>
                <w:lang w:val="pt-PT"/>
              </w:rPr>
              <w:t>i</w:t>
            </w:r>
            <w:r w:rsidRPr="002316B8">
              <w:rPr>
                <w:rFonts w:cs="Arial"/>
                <w:sz w:val="18"/>
                <w:szCs w:val="18"/>
                <w:lang w:val="pt-PT"/>
              </w:rPr>
              <w:t>: d – diâmetro da árvore medido a 1,30 m de altura (cm); dg – diâmetro da árvore de área seccional média (cm); ddom – diâmetro dominante (cm); h – altura total da árvore (m); G – área basal do povoamento (m</w:t>
            </w:r>
            <w:r w:rsidRPr="002316B8">
              <w:rPr>
                <w:rFonts w:cs="Arial"/>
                <w:sz w:val="18"/>
                <w:szCs w:val="18"/>
                <w:vertAlign w:val="superscript"/>
                <w:lang w:val="pt-PT"/>
              </w:rPr>
              <w:t>2</w:t>
            </w:r>
            <w:r w:rsidRPr="002316B8">
              <w:rPr>
                <w:rFonts w:cs="Arial"/>
                <w:sz w:val="18"/>
                <w:szCs w:val="18"/>
                <w:lang w:val="pt-PT"/>
              </w:rPr>
              <w:t>); N – densidade do povoamento (ha</w:t>
            </w:r>
            <w:r w:rsidRPr="002316B8">
              <w:rPr>
                <w:rFonts w:cs="Arial"/>
                <w:sz w:val="18"/>
                <w:szCs w:val="18"/>
                <w:vertAlign w:val="superscript"/>
                <w:lang w:val="pt-PT"/>
              </w:rPr>
              <w:t>-1</w:t>
            </w:r>
            <w:r w:rsidRPr="002316B8">
              <w:rPr>
                <w:rFonts w:cs="Arial"/>
                <w:sz w:val="18"/>
                <w:szCs w:val="18"/>
                <w:lang w:val="pt-PT"/>
              </w:rPr>
              <w:t>); v – volume total com casca e com cepo (m</w:t>
            </w:r>
            <w:r w:rsidRPr="002316B8">
              <w:rPr>
                <w:rFonts w:cs="Arial"/>
                <w:sz w:val="18"/>
                <w:szCs w:val="18"/>
                <w:vertAlign w:val="superscript"/>
                <w:lang w:val="pt-PT"/>
              </w:rPr>
              <w:t>3</w:t>
            </w:r>
            <w:r w:rsidRPr="002316B8">
              <w:rPr>
                <w:rFonts w:cs="Arial"/>
                <w:sz w:val="18"/>
                <w:szCs w:val="18"/>
                <w:lang w:val="pt-PT"/>
              </w:rPr>
              <w:t>); vu – volume total sem casca (m</w:t>
            </w:r>
            <w:r w:rsidRPr="002316B8">
              <w:rPr>
                <w:rFonts w:cs="Arial"/>
                <w:sz w:val="18"/>
                <w:szCs w:val="18"/>
                <w:vertAlign w:val="superscript"/>
                <w:lang w:val="pt-PT"/>
              </w:rPr>
              <w:t>3</w:t>
            </w:r>
            <w:r w:rsidRPr="002316B8">
              <w:rPr>
                <w:rFonts w:cs="Arial"/>
                <w:sz w:val="18"/>
                <w:szCs w:val="18"/>
                <w:lang w:val="pt-PT"/>
              </w:rPr>
              <w:t>); vum – volume mercantil sem casca (m</w:t>
            </w:r>
            <w:r w:rsidRPr="002316B8">
              <w:rPr>
                <w:rFonts w:cs="Arial"/>
                <w:sz w:val="18"/>
                <w:szCs w:val="18"/>
                <w:vertAlign w:val="superscript"/>
                <w:lang w:val="pt-PT"/>
              </w:rPr>
              <w:t>3</w:t>
            </w:r>
            <w:r w:rsidRPr="002316B8">
              <w:rPr>
                <w:rFonts w:cs="Arial"/>
                <w:sz w:val="18"/>
                <w:szCs w:val="18"/>
                <w:lang w:val="pt-PT"/>
              </w:rPr>
              <w:t>); vum – volume mercantil sem casca até um diâmetro de desponta dm (m</w:t>
            </w:r>
            <w:r w:rsidRPr="002316B8">
              <w:rPr>
                <w:rFonts w:cs="Arial"/>
                <w:sz w:val="18"/>
                <w:szCs w:val="18"/>
                <w:vertAlign w:val="superscript"/>
                <w:lang w:val="pt-PT"/>
              </w:rPr>
              <w:t>3</w:t>
            </w:r>
            <w:r w:rsidRPr="002316B8">
              <w:rPr>
                <w:rFonts w:cs="Arial"/>
                <w:sz w:val="18"/>
                <w:szCs w:val="18"/>
                <w:lang w:val="pt-PT"/>
              </w:rPr>
              <w:t>)</w:t>
            </w:r>
          </w:p>
        </w:tc>
      </w:tr>
    </w:tbl>
    <w:p w:rsidR="005F56A9" w:rsidRDefault="005F56A9">
      <w:pPr>
        <w:ind w:left="227" w:hanging="227"/>
        <w:rPr>
          <w:sz w:val="24"/>
          <w:lang w:val="pt-PT"/>
        </w:rPr>
      </w:pPr>
    </w:p>
    <w:p w:rsidR="005F56A9" w:rsidRDefault="005F56A9">
      <w:pPr>
        <w:ind w:left="227" w:hanging="227"/>
        <w:rPr>
          <w:sz w:val="24"/>
          <w:lang w:val="pt-PT"/>
        </w:rPr>
      </w:pPr>
    </w:p>
    <w:p w:rsidR="007D5A3B" w:rsidRDefault="007D5A3B">
      <w:pPr>
        <w:ind w:left="227" w:hanging="227"/>
        <w:rPr>
          <w:sz w:val="24"/>
          <w:lang w:val="pt-PT"/>
        </w:rPr>
      </w:pPr>
    </w:p>
    <w:p w:rsidR="007D5A3B" w:rsidRDefault="007D5A3B">
      <w:pPr>
        <w:ind w:left="227" w:hanging="227"/>
        <w:rPr>
          <w:sz w:val="24"/>
          <w:lang w:val="pt-PT"/>
        </w:rPr>
      </w:pPr>
    </w:p>
    <w:p w:rsidR="007D5A3B" w:rsidRDefault="007D5A3B">
      <w:pPr>
        <w:ind w:left="227" w:hanging="227"/>
        <w:rPr>
          <w:sz w:val="24"/>
          <w:lang w:val="pt-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20"/>
        <w:gridCol w:w="744"/>
        <w:gridCol w:w="207"/>
        <w:gridCol w:w="2018"/>
        <w:gridCol w:w="24"/>
        <w:gridCol w:w="1649"/>
        <w:gridCol w:w="671"/>
        <w:gridCol w:w="728"/>
        <w:gridCol w:w="1611"/>
      </w:tblGrid>
      <w:tr w:rsidR="00DE2B83" w:rsidRPr="002048C1" w:rsidTr="002316B8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E2B83" w:rsidRPr="002316B8" w:rsidRDefault="00DE2B83" w:rsidP="002316B8">
            <w:pPr>
              <w:pStyle w:val="Legendas"/>
              <w:ind w:left="0" w:firstLine="0"/>
              <w:rPr>
                <w:szCs w:val="18"/>
                <w:lang w:val="pt-PT"/>
              </w:rPr>
            </w:pPr>
            <w:r w:rsidRPr="002316B8">
              <w:rPr>
                <w:lang w:val="pt-PT"/>
              </w:rPr>
              <w:lastRenderedPageBreak/>
              <w:t>Equações para a estimativa da biomassa total e por componentes (pinheiro bravo)</w: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Idade conhecida</w: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left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Modelos</w: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19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 xml:space="preserve">(1) </w:t>
            </w:r>
            <w:r w:rsidRPr="002316B8">
              <w:rPr>
                <w:rFonts w:cs="Arial"/>
                <w:position w:val="-12"/>
                <w:sz w:val="18"/>
                <w:szCs w:val="18"/>
                <w:lang w:val="pt-PT"/>
              </w:rPr>
              <w:object w:dxaOrig="980" w:dyaOrig="340">
                <v:shape id="_x0000_i1030" type="#_x0000_t75" style="width:48.85pt;height:17.15pt" o:ole="">
                  <v:imagedata r:id="rId15" o:title=""/>
                </v:shape>
                <o:OLEObject Type="Embed" ProgID="Equation.3" ShapeID="_x0000_i1030" DrawAspect="Content" ObjectID="_1654868690" r:id="rId16"/>
              </w:object>
            </w:r>
          </w:p>
        </w:tc>
        <w:tc>
          <w:tcPr>
            <w:tcW w:w="122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 xml:space="preserve">(2) </w:t>
            </w:r>
            <w:r w:rsidRPr="002316B8">
              <w:rPr>
                <w:rFonts w:cs="Arial"/>
                <w:position w:val="-24"/>
                <w:sz w:val="18"/>
                <w:szCs w:val="18"/>
                <w:lang w:val="pt-PT"/>
              </w:rPr>
              <w:object w:dxaOrig="1200" w:dyaOrig="620">
                <v:shape id="_x0000_i1031" type="#_x0000_t75" style="width:60pt;height:30.85pt" o:ole="">
                  <v:imagedata r:id="rId17" o:title=""/>
                </v:shape>
                <o:OLEObject Type="Embed" ProgID="Equation.3" ShapeID="_x0000_i1031" DrawAspect="Content" ObjectID="_1654868691" r:id="rId18"/>
              </w:object>
            </w:r>
          </w:p>
        </w:tc>
        <w:tc>
          <w:tcPr>
            <w:tcW w:w="1292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 xml:space="preserve">(3) </w:t>
            </w:r>
            <w:r w:rsidRPr="002316B8">
              <w:rPr>
                <w:rFonts w:cs="Arial"/>
                <w:position w:val="-26"/>
                <w:sz w:val="18"/>
                <w:szCs w:val="18"/>
                <w:lang w:val="pt-PT"/>
              </w:rPr>
              <w:object w:dxaOrig="1380" w:dyaOrig="680">
                <v:shape id="_x0000_i1032" type="#_x0000_t75" style="width:69pt;height:33.85pt" o:ole="">
                  <v:imagedata r:id="rId19" o:title=""/>
                </v:shape>
                <o:OLEObject Type="Embed" ProgID="Equation.3" ShapeID="_x0000_i1032" DrawAspect="Content" ObjectID="_1654868692" r:id="rId20"/>
              </w:object>
            </w:r>
          </w:p>
        </w:tc>
        <w:tc>
          <w:tcPr>
            <w:tcW w:w="128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 xml:space="preserve">(4) </w:t>
            </w:r>
            <w:r w:rsidRPr="002316B8">
              <w:rPr>
                <w:rFonts w:cs="Arial"/>
                <w:position w:val="-12"/>
                <w:sz w:val="18"/>
                <w:szCs w:val="18"/>
                <w:lang w:val="pt-PT"/>
              </w:rPr>
              <w:object w:dxaOrig="760" w:dyaOrig="340">
                <v:shape id="_x0000_i1033" type="#_x0000_t75" style="width:38.15pt;height:17.15pt" o:ole="">
                  <v:imagedata r:id="rId21" o:title=""/>
                </v:shape>
                <o:OLEObject Type="Embed" ProgID="Equation.3" ShapeID="_x0000_i1033" DrawAspect="Content" ObjectID="_1654868693" r:id="rId22"/>
              </w:objec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783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Componente</w:t>
            </w:r>
          </w:p>
        </w:tc>
        <w:tc>
          <w:tcPr>
            <w:tcW w:w="524" w:type="pct"/>
            <w:gridSpan w:val="2"/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Modelo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k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α</w:t>
            </w:r>
          </w:p>
        </w:tc>
        <w:tc>
          <w:tcPr>
            <w:tcW w:w="771" w:type="pct"/>
            <w:gridSpan w:val="2"/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sym w:font="Symbol" w:char="F062"/>
            </w:r>
          </w:p>
        </w:tc>
        <w:tc>
          <w:tcPr>
            <w:tcW w:w="888" w:type="pct"/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b/>
                <w:sz w:val="18"/>
                <w:szCs w:val="18"/>
                <w:lang w:val="pt-PT"/>
              </w:rPr>
              <w:t>Fonte</w: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783" w:type="pct"/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Tronco</w:t>
            </w:r>
          </w:p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(ws)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1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-0,95341+1,00110</w:t>
            </w:r>
            <w:r w:rsidRPr="002316B8">
              <w:rPr>
                <w:rFonts w:cs="Arial"/>
                <w:sz w:val="18"/>
                <w:szCs w:val="18"/>
                <w:vertAlign w:val="superscript"/>
                <w:lang w:val="pt-PT"/>
              </w:rPr>
              <w:t>t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1,83921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0,55236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Faias, 2006</w: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" w:type="pct"/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Casca</w:t>
            </w:r>
          </w:p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(wb)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1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0,0114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1,8728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0,6694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Faias, 2006</w: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" w:type="pct"/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Ramos</w:t>
            </w:r>
          </w:p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(wbr)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2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0,00354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2,68979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-0,51832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Faias, 2006</w: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" w:type="pct"/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Agulhas</w:t>
            </w:r>
          </w:p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(wl)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2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0,08405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1,48097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-0,67289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Faias, 2006</w: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" w:type="pct"/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Cones</w:t>
            </w:r>
          </w:p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(wc)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3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147,7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2,4977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-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Faias, 2006</w: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" w:type="pct"/>
            <w:shd w:val="clear" w:color="auto" w:fill="auto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Raízes</w:t>
            </w:r>
          </w:p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(wr)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4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0,4522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1,1294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-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Faias, 2006</w:t>
            </w:r>
          </w:p>
        </w:tc>
      </w:tr>
      <w:tr w:rsidR="00DE2B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" w:type="pct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Total aérea</w:t>
            </w:r>
          </w:p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(wa)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:rsidR="00DE2B83" w:rsidRPr="002316B8" w:rsidRDefault="00DE2B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wa = ws + wbr + wl</w:t>
            </w:r>
          </w:p>
        </w:tc>
      </w:tr>
      <w:tr w:rsidR="00CE1383" w:rsidRPr="002316B8" w:rsidTr="0023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383" w:rsidRPr="002316B8" w:rsidRDefault="00CE13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Total</w:t>
            </w:r>
          </w:p>
          <w:p w:rsidR="00CE1383" w:rsidRPr="002316B8" w:rsidRDefault="00CE1383" w:rsidP="002316B8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(w)</w:t>
            </w:r>
          </w:p>
        </w:tc>
        <w:tc>
          <w:tcPr>
            <w:tcW w:w="4217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383" w:rsidRPr="002316B8" w:rsidRDefault="00CE1383" w:rsidP="002316B8">
            <w:pPr>
              <w:keepNext/>
              <w:spacing w:before="60" w:after="60" w:line="360" w:lineRule="auto"/>
              <w:jc w:val="center"/>
              <w:rPr>
                <w:rFonts w:cs="Arial"/>
                <w:sz w:val="18"/>
                <w:szCs w:val="18"/>
                <w:lang w:val="pt-PT"/>
              </w:rPr>
            </w:pPr>
            <w:r w:rsidRPr="002316B8">
              <w:rPr>
                <w:rFonts w:cs="Arial"/>
                <w:sz w:val="18"/>
                <w:szCs w:val="18"/>
                <w:lang w:val="pt-PT"/>
              </w:rPr>
              <w:t>w=wa+wr</w:t>
            </w:r>
          </w:p>
        </w:tc>
      </w:tr>
    </w:tbl>
    <w:p w:rsidR="005F56A9" w:rsidRDefault="005F56A9" w:rsidP="005F56A9">
      <w:pPr>
        <w:rPr>
          <w:lang w:val="pt-PT"/>
        </w:rPr>
      </w:pPr>
    </w:p>
    <w:sectPr w:rsidR="005F56A9" w:rsidSect="00FA7A26">
      <w:pgSz w:w="11907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13548"/>
    <w:multiLevelType w:val="multilevel"/>
    <w:tmpl w:val="85E42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0BFC6891"/>
    <w:multiLevelType w:val="multilevel"/>
    <w:tmpl w:val="E8440F1A"/>
    <w:lvl w:ilvl="0">
      <w:start w:val="1"/>
      <w:numFmt w:val="decimal"/>
      <w:pStyle w:val="sub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5231E0"/>
    <w:multiLevelType w:val="multilevel"/>
    <w:tmpl w:val="CAAA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E72FF"/>
    <w:multiLevelType w:val="multilevel"/>
    <w:tmpl w:val="A48E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931B4"/>
    <w:multiLevelType w:val="hybridMultilevel"/>
    <w:tmpl w:val="5D6C768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0E3ED3"/>
    <w:multiLevelType w:val="hybridMultilevel"/>
    <w:tmpl w:val="17243250"/>
    <w:lvl w:ilvl="0" w:tplc="7B04DBCC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6350DB"/>
    <w:multiLevelType w:val="singleLevel"/>
    <w:tmpl w:val="49F81160"/>
    <w:lvl w:ilvl="0">
      <w:start w:val="4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8" w15:restartNumberingAfterBreak="0">
    <w:nsid w:val="4DB2768F"/>
    <w:multiLevelType w:val="hybridMultilevel"/>
    <w:tmpl w:val="4302FF2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D2D15AA"/>
    <w:multiLevelType w:val="multilevel"/>
    <w:tmpl w:val="EC9C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4B34CE6"/>
    <w:multiLevelType w:val="multilevel"/>
    <w:tmpl w:val="07DC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76921ED8"/>
    <w:multiLevelType w:val="hybridMultilevel"/>
    <w:tmpl w:val="DB40A09C"/>
    <w:lvl w:ilvl="0" w:tplc="1848079A">
      <w:start w:val="1"/>
      <w:numFmt w:val="bullet"/>
      <w:pStyle w:val="Heading51"/>
      <w:lvlText w:val=""/>
      <w:lvlJc w:val="left"/>
      <w:pPr>
        <w:tabs>
          <w:tab w:val="num" w:pos="1928"/>
        </w:tabs>
        <w:ind w:left="1928" w:hanging="454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10"/>
          <w:u w:val="none"/>
        </w:rPr>
      </w:lvl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A9"/>
    <w:rsid w:val="001233B1"/>
    <w:rsid w:val="001D4C0B"/>
    <w:rsid w:val="001D76CE"/>
    <w:rsid w:val="002048C1"/>
    <w:rsid w:val="00216993"/>
    <w:rsid w:val="002316B8"/>
    <w:rsid w:val="00347027"/>
    <w:rsid w:val="00350201"/>
    <w:rsid w:val="004C621D"/>
    <w:rsid w:val="00577E51"/>
    <w:rsid w:val="005F56A9"/>
    <w:rsid w:val="007C3DBD"/>
    <w:rsid w:val="007D5A3B"/>
    <w:rsid w:val="00875DB1"/>
    <w:rsid w:val="0091373F"/>
    <w:rsid w:val="00923913"/>
    <w:rsid w:val="00A87950"/>
    <w:rsid w:val="00AB6029"/>
    <w:rsid w:val="00C322D8"/>
    <w:rsid w:val="00C360D0"/>
    <w:rsid w:val="00C53826"/>
    <w:rsid w:val="00CB25E7"/>
    <w:rsid w:val="00CC256A"/>
    <w:rsid w:val="00CE1383"/>
    <w:rsid w:val="00D877A5"/>
    <w:rsid w:val="00DE2B83"/>
    <w:rsid w:val="00FA0B29"/>
    <w:rsid w:val="00F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3432E"/>
  <w15:chartTrackingRefBased/>
  <w15:docId w15:val="{D1CDCD70-B4D7-4E39-8E76-584337CF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D8"/>
    <w:pPr>
      <w:spacing w:before="120"/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F56A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56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156"/>
    </w:pPr>
    <w:rPr>
      <w:sz w:val="24"/>
    </w:rPr>
  </w:style>
  <w:style w:type="paragraph" w:customStyle="1" w:styleId="subttulo1">
    <w:name w:val="subtítulo 1"/>
    <w:basedOn w:val="Normal"/>
    <w:rsid w:val="005F56A9"/>
    <w:pPr>
      <w:numPr>
        <w:numId w:val="6"/>
      </w:numPr>
    </w:pPr>
  </w:style>
  <w:style w:type="paragraph" w:customStyle="1" w:styleId="Legendas">
    <w:name w:val="Legendas"/>
    <w:basedOn w:val="Normal"/>
    <w:next w:val="Salutation"/>
    <w:rsid w:val="00350201"/>
    <w:pPr>
      <w:keepNext/>
      <w:tabs>
        <w:tab w:val="left" w:pos="1077"/>
      </w:tabs>
      <w:spacing w:after="120"/>
      <w:ind w:left="1077" w:hanging="1077"/>
    </w:pPr>
    <w:rPr>
      <w:b/>
      <w:szCs w:val="24"/>
      <w:lang w:eastAsia="pt-PT"/>
    </w:rPr>
  </w:style>
  <w:style w:type="table" w:styleId="TableGrid">
    <w:name w:val="Table Grid"/>
    <w:basedOn w:val="TableNormal"/>
    <w:rsid w:val="00350201"/>
    <w:pPr>
      <w:spacing w:before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51">
    <w:name w:val="Heading 51"/>
    <w:basedOn w:val="Normal"/>
    <w:rsid w:val="00350201"/>
    <w:pPr>
      <w:keepNext/>
      <w:numPr>
        <w:numId w:val="10"/>
      </w:numPr>
      <w:spacing w:after="60" w:line="360" w:lineRule="auto"/>
      <w:ind w:right="227"/>
      <w:outlineLvl w:val="1"/>
    </w:pPr>
    <w:rPr>
      <w:b/>
      <w:bCs/>
      <w:szCs w:val="22"/>
      <w:lang w:val="pt-PT"/>
    </w:rPr>
  </w:style>
  <w:style w:type="paragraph" w:styleId="Salutation">
    <w:name w:val="Salutation"/>
    <w:basedOn w:val="Normal"/>
    <w:next w:val="Normal"/>
    <w:rsid w:val="00350201"/>
  </w:style>
  <w:style w:type="paragraph" w:customStyle="1" w:styleId="Legenda">
    <w:name w:val="Legenda"/>
    <w:basedOn w:val="Normal"/>
    <w:next w:val="Normal"/>
    <w:link w:val="LegendaChar"/>
    <w:rsid w:val="007D5A3B"/>
    <w:pPr>
      <w:keepNext/>
      <w:tabs>
        <w:tab w:val="left" w:pos="1247"/>
      </w:tabs>
      <w:ind w:left="1247" w:hanging="1247"/>
    </w:pPr>
    <w:rPr>
      <w:b/>
      <w:szCs w:val="18"/>
      <w:lang w:val="pt-PT"/>
    </w:rPr>
  </w:style>
  <w:style w:type="character" w:customStyle="1" w:styleId="LegendaChar">
    <w:name w:val="Legenda Char"/>
    <w:link w:val="Legenda"/>
    <w:rsid w:val="007D5A3B"/>
    <w:rPr>
      <w:rFonts w:ascii="Arial" w:hAnsi="Arial"/>
      <w:b/>
      <w:sz w:val="22"/>
      <w:szCs w:val="18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EXAME DE BIOMETRIA FLORESTAL I</vt:lpstr>
    </vt:vector>
  </TitlesOfParts>
  <Company>Instituto Superior de Agronomia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BIOMETRIA FLORESTAL I</dc:title>
  <dc:subject/>
  <dc:creator>DEF</dc:creator>
  <cp:keywords/>
  <dc:description/>
  <cp:lastModifiedBy>Margarida</cp:lastModifiedBy>
  <cp:revision>4</cp:revision>
  <cp:lastPrinted>2007-04-16T14:04:00Z</cp:lastPrinted>
  <dcterms:created xsi:type="dcterms:W3CDTF">2020-06-28T11:05:00Z</dcterms:created>
  <dcterms:modified xsi:type="dcterms:W3CDTF">2020-06-28T15:57:00Z</dcterms:modified>
</cp:coreProperties>
</file>