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940" w:rsidRPr="009A7E32" w:rsidRDefault="009A7E32" w:rsidP="009A7E32">
      <w:pPr>
        <w:pStyle w:val="Heading1"/>
        <w:numPr>
          <w:ilvl w:val="0"/>
          <w:numId w:val="0"/>
        </w:numPr>
        <w:jc w:val="center"/>
      </w:pPr>
      <w:r w:rsidRPr="009A7E32">
        <w:t>Distribution of homeworks</w:t>
      </w:r>
    </w:p>
    <w:tbl>
      <w:tblPr>
        <w:tblW w:w="7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929"/>
        <w:gridCol w:w="1274"/>
        <w:gridCol w:w="1621"/>
        <w:gridCol w:w="1178"/>
      </w:tblGrid>
      <w:tr w:rsidR="00C64940" w:rsidRPr="00422156" w:rsidTr="00C07BB9">
        <w:trPr>
          <w:trHeight w:val="300"/>
          <w:jc w:val="center"/>
        </w:trPr>
        <w:tc>
          <w:tcPr>
            <w:tcW w:w="2897" w:type="dxa"/>
            <w:shd w:val="clear" w:color="auto" w:fill="auto"/>
            <w:vAlign w:val="center"/>
          </w:tcPr>
          <w:p w:rsidR="00C64940" w:rsidRDefault="00C64940" w:rsidP="00B971D5">
            <w:pPr>
              <w:spacing w:before="0" w:line="240" w:lineRule="auto"/>
              <w:jc w:val="center"/>
              <w:rPr>
                <w:rFonts w:cstheme="minorHAnsi"/>
                <w:color w:val="000000"/>
              </w:rPr>
            </w:pPr>
          </w:p>
        </w:tc>
        <w:tc>
          <w:tcPr>
            <w:tcW w:w="929" w:type="dxa"/>
          </w:tcPr>
          <w:p w:rsidR="00C64940" w:rsidRDefault="00C64940" w:rsidP="00B971D5">
            <w:pPr>
              <w:jc w:val="center"/>
              <w:rPr>
                <w:rFonts w:cstheme="minorHAnsi"/>
                <w:b/>
                <w:bCs/>
                <w:color w:val="000000"/>
              </w:rPr>
            </w:pPr>
          </w:p>
        </w:tc>
        <w:tc>
          <w:tcPr>
            <w:tcW w:w="1274" w:type="dxa"/>
          </w:tcPr>
          <w:p w:rsidR="00C64940" w:rsidRDefault="00C64940" w:rsidP="00B971D5">
            <w:pPr>
              <w:jc w:val="center"/>
              <w:rPr>
                <w:rFonts w:cstheme="minorHAnsi"/>
                <w:b/>
                <w:bCs/>
                <w:color w:val="000000"/>
              </w:rPr>
            </w:pPr>
          </w:p>
        </w:tc>
        <w:tc>
          <w:tcPr>
            <w:tcW w:w="2799" w:type="dxa"/>
            <w:gridSpan w:val="2"/>
            <w:shd w:val="clear" w:color="auto" w:fill="auto"/>
            <w:vAlign w:val="center"/>
          </w:tcPr>
          <w:p w:rsidR="00C64940" w:rsidRPr="00422156" w:rsidRDefault="00C64940" w:rsidP="00B971D5">
            <w:pPr>
              <w:jc w:val="center"/>
              <w:rPr>
                <w:rFonts w:cstheme="minorHAnsi"/>
                <w:b/>
                <w:bCs/>
                <w:color w:val="000000"/>
              </w:rPr>
            </w:pPr>
            <w:r>
              <w:rPr>
                <w:rFonts w:cstheme="minorHAnsi"/>
                <w:b/>
                <w:bCs/>
                <w:color w:val="000000"/>
              </w:rPr>
              <w:t>Stands to be used:</w:t>
            </w:r>
          </w:p>
        </w:tc>
      </w:tr>
      <w:tr w:rsidR="00C64940" w:rsidRPr="00422156" w:rsidTr="00C07BB9">
        <w:trPr>
          <w:trHeight w:val="300"/>
          <w:jc w:val="center"/>
        </w:trPr>
        <w:tc>
          <w:tcPr>
            <w:tcW w:w="2897" w:type="dxa"/>
            <w:shd w:val="clear" w:color="auto" w:fill="auto"/>
            <w:vAlign w:val="center"/>
          </w:tcPr>
          <w:p w:rsidR="00C64940" w:rsidRPr="00BA5989" w:rsidRDefault="00C64940" w:rsidP="00B971D5">
            <w:pPr>
              <w:spacing w:before="0" w:line="240" w:lineRule="auto"/>
              <w:jc w:val="center"/>
              <w:rPr>
                <w:rFonts w:cstheme="minorHAnsi"/>
                <w:b/>
                <w:color w:val="000000"/>
              </w:rPr>
            </w:pPr>
            <w:r w:rsidRPr="00BA5989">
              <w:rPr>
                <w:rFonts w:cstheme="minorHAnsi"/>
                <w:b/>
                <w:color w:val="000000"/>
              </w:rPr>
              <w:t>Student</w:t>
            </w:r>
          </w:p>
        </w:tc>
        <w:tc>
          <w:tcPr>
            <w:tcW w:w="929" w:type="dxa"/>
          </w:tcPr>
          <w:p w:rsidR="00C64940" w:rsidRDefault="00C64940" w:rsidP="00B971D5">
            <w:pPr>
              <w:jc w:val="center"/>
              <w:rPr>
                <w:rFonts w:cstheme="minorHAnsi"/>
                <w:b/>
                <w:bCs/>
                <w:color w:val="000000"/>
              </w:rPr>
            </w:pPr>
            <w:r>
              <w:rPr>
                <w:rFonts w:cstheme="minorHAnsi"/>
                <w:b/>
                <w:bCs/>
                <w:color w:val="000000"/>
              </w:rPr>
              <w:t>species</w:t>
            </w:r>
          </w:p>
        </w:tc>
        <w:tc>
          <w:tcPr>
            <w:tcW w:w="1274" w:type="dxa"/>
          </w:tcPr>
          <w:p w:rsidR="00C64940" w:rsidRPr="00422156" w:rsidRDefault="00C64940" w:rsidP="00B971D5">
            <w:pPr>
              <w:jc w:val="center"/>
              <w:rPr>
                <w:rFonts w:cstheme="minorHAnsi"/>
                <w:b/>
                <w:bCs/>
                <w:color w:val="000000"/>
              </w:rPr>
            </w:pPr>
            <w:r>
              <w:rPr>
                <w:rFonts w:cstheme="minorHAnsi"/>
                <w:b/>
                <w:bCs/>
                <w:color w:val="000000"/>
              </w:rPr>
              <w:t>assignment</w:t>
            </w:r>
          </w:p>
        </w:tc>
        <w:tc>
          <w:tcPr>
            <w:tcW w:w="1621" w:type="dxa"/>
            <w:shd w:val="clear" w:color="auto" w:fill="auto"/>
            <w:vAlign w:val="center"/>
          </w:tcPr>
          <w:p w:rsidR="00C64940" w:rsidRPr="00BA5989" w:rsidRDefault="00C64940" w:rsidP="00B971D5">
            <w:pPr>
              <w:ind w:left="360"/>
              <w:jc w:val="center"/>
              <w:rPr>
                <w:rFonts w:cstheme="minorHAnsi"/>
                <w:b/>
                <w:bCs/>
                <w:color w:val="000000"/>
              </w:rPr>
            </w:pPr>
            <w:r>
              <w:rPr>
                <w:rFonts w:cstheme="minorHAnsi"/>
                <w:b/>
                <w:bCs/>
                <w:color w:val="000000"/>
              </w:rPr>
              <w:t xml:space="preserve">a)  </w:t>
            </w:r>
            <w:r w:rsidRPr="00BA5989">
              <w:rPr>
                <w:rFonts w:cstheme="minorHAnsi"/>
                <w:b/>
                <w:bCs/>
                <w:color w:val="000000"/>
              </w:rPr>
              <w:t>to d)</w:t>
            </w:r>
          </w:p>
        </w:tc>
        <w:tc>
          <w:tcPr>
            <w:tcW w:w="1178" w:type="dxa"/>
            <w:shd w:val="clear" w:color="auto" w:fill="auto"/>
            <w:noWrap/>
            <w:vAlign w:val="center"/>
          </w:tcPr>
          <w:p w:rsidR="00C64940" w:rsidRPr="00422156" w:rsidRDefault="00C64940" w:rsidP="00B971D5">
            <w:pPr>
              <w:jc w:val="center"/>
              <w:rPr>
                <w:rFonts w:cstheme="minorHAnsi"/>
                <w:b/>
                <w:bCs/>
                <w:color w:val="000000"/>
              </w:rPr>
            </w:pPr>
            <w:r>
              <w:rPr>
                <w:rFonts w:cstheme="minorHAnsi"/>
                <w:b/>
                <w:bCs/>
                <w:color w:val="000000"/>
              </w:rPr>
              <w:t>e)</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spacing w:before="0" w:line="240" w:lineRule="auto"/>
              <w:jc w:val="center"/>
              <w:rPr>
                <w:rFonts w:eastAsia="Times New Roman" w:cstheme="minorHAnsi"/>
                <w:color w:val="000000"/>
                <w:lang w:eastAsia="en-US"/>
              </w:rPr>
            </w:pPr>
            <w:r w:rsidRPr="00422156">
              <w:rPr>
                <w:rFonts w:cstheme="minorHAnsi"/>
                <w:color w:val="000000"/>
              </w:rPr>
              <w:t>Pedro Pacheco</w:t>
            </w:r>
          </w:p>
        </w:tc>
        <w:tc>
          <w:tcPr>
            <w:tcW w:w="929" w:type="dxa"/>
          </w:tcPr>
          <w:p w:rsidR="00C64940" w:rsidRPr="00422156" w:rsidRDefault="00C64940" w:rsidP="00B971D5">
            <w:pPr>
              <w:jc w:val="center"/>
              <w:rPr>
                <w:rFonts w:cstheme="minorHAnsi"/>
                <w:bCs/>
                <w:color w:val="000000"/>
              </w:rPr>
            </w:pPr>
            <w:r>
              <w:rPr>
                <w:rFonts w:cstheme="minorHAnsi"/>
                <w:bCs/>
                <w:color w:val="000000"/>
              </w:rPr>
              <w:t>Pb</w:t>
            </w:r>
          </w:p>
        </w:tc>
        <w:tc>
          <w:tcPr>
            <w:tcW w:w="1274" w:type="dxa"/>
          </w:tcPr>
          <w:p w:rsidR="00C64940" w:rsidRPr="00422156" w:rsidRDefault="00C64940" w:rsidP="00B971D5">
            <w:pPr>
              <w:jc w:val="center"/>
              <w:rPr>
                <w:rFonts w:cstheme="minorHAnsi"/>
                <w:bCs/>
                <w:color w:val="000000"/>
              </w:rP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L2B108</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L2B107</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proofErr w:type="spellStart"/>
            <w:r w:rsidRPr="00422156">
              <w:rPr>
                <w:rFonts w:cstheme="minorHAnsi"/>
                <w:color w:val="000000"/>
              </w:rPr>
              <w:t>Madina</w:t>
            </w:r>
            <w:proofErr w:type="spellEnd"/>
            <w:r>
              <w:rPr>
                <w:rFonts w:cstheme="minorHAnsi"/>
                <w:color w:val="000000"/>
              </w:rPr>
              <w:t xml:space="preserve"> </w:t>
            </w:r>
            <w:proofErr w:type="spellStart"/>
            <w:r w:rsidRPr="00BA5989">
              <w:rPr>
                <w:rFonts w:cstheme="minorHAnsi"/>
                <w:color w:val="000000"/>
              </w:rPr>
              <w:t>Tokmurzina</w:t>
            </w:r>
            <w:proofErr w:type="spellEnd"/>
          </w:p>
        </w:tc>
        <w:tc>
          <w:tcPr>
            <w:tcW w:w="929" w:type="dxa"/>
          </w:tcPr>
          <w:p w:rsidR="00C64940" w:rsidRPr="00422156" w:rsidRDefault="00C64940" w:rsidP="00B971D5">
            <w:pPr>
              <w:jc w:val="center"/>
              <w:rPr>
                <w:rFonts w:cstheme="minorHAnsi"/>
                <w:bCs/>
                <w:color w:val="000000"/>
              </w:rPr>
            </w:pPr>
            <w:r>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L2B113</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L2B125</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r w:rsidRPr="00422156">
              <w:rPr>
                <w:rFonts w:cstheme="minorHAnsi"/>
                <w:color w:val="000000"/>
              </w:rPr>
              <w:t>Bernardo</w:t>
            </w:r>
            <w:r>
              <w:rPr>
                <w:rFonts w:cstheme="minorHAnsi"/>
                <w:color w:val="000000"/>
              </w:rPr>
              <w:t xml:space="preserve"> Fernandes</w:t>
            </w:r>
          </w:p>
        </w:tc>
        <w:tc>
          <w:tcPr>
            <w:tcW w:w="929" w:type="dxa"/>
          </w:tcPr>
          <w:p w:rsidR="00C64940" w:rsidRPr="00422156" w:rsidRDefault="00C64940" w:rsidP="00B971D5">
            <w:pPr>
              <w:jc w:val="center"/>
              <w:rPr>
                <w:rFonts w:cstheme="minorHAnsi"/>
                <w:bCs/>
                <w:color w:val="000000"/>
              </w:rPr>
            </w:pPr>
            <w:r>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L2B114</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L2B117</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proofErr w:type="spellStart"/>
            <w:r w:rsidRPr="00422156">
              <w:rPr>
                <w:rFonts w:cstheme="minorHAnsi"/>
                <w:color w:val="000000"/>
              </w:rPr>
              <w:t>Mulugeta</w:t>
            </w:r>
            <w:proofErr w:type="spellEnd"/>
            <w:r>
              <w:rPr>
                <w:rFonts w:cstheme="minorHAnsi"/>
                <w:color w:val="000000"/>
              </w:rPr>
              <w:t xml:space="preserve"> </w:t>
            </w:r>
            <w:proofErr w:type="spellStart"/>
            <w:r>
              <w:rPr>
                <w:rFonts w:cstheme="minorHAnsi"/>
                <w:color w:val="000000"/>
              </w:rPr>
              <w:t>Mola</w:t>
            </w:r>
            <w:proofErr w:type="spellEnd"/>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L2B126</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L2B122</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r w:rsidRPr="00422156">
              <w:rPr>
                <w:rFonts w:cstheme="minorHAnsi"/>
                <w:color w:val="000000"/>
              </w:rPr>
              <w:t>Margarida</w:t>
            </w:r>
            <w:r>
              <w:rPr>
                <w:rFonts w:cstheme="minorHAnsi"/>
                <w:color w:val="000000"/>
              </w:rPr>
              <w:t xml:space="preserve"> Rios</w:t>
            </w:r>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L2B128</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L2B102</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r w:rsidRPr="00422156">
              <w:rPr>
                <w:rFonts w:cstheme="minorHAnsi"/>
                <w:color w:val="000000"/>
              </w:rPr>
              <w:t>António</w:t>
            </w:r>
            <w:r>
              <w:rPr>
                <w:rFonts w:cstheme="minorHAnsi"/>
                <w:color w:val="000000"/>
              </w:rPr>
              <w:t xml:space="preserve"> </w:t>
            </w:r>
            <w:proofErr w:type="spellStart"/>
            <w:r>
              <w:rPr>
                <w:rFonts w:cstheme="minorHAnsi"/>
                <w:color w:val="000000"/>
              </w:rPr>
              <w:t>Sequeira</w:t>
            </w:r>
            <w:proofErr w:type="spellEnd"/>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L2B101</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L2B130</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proofErr w:type="spellStart"/>
            <w:r w:rsidRPr="00422156">
              <w:rPr>
                <w:rFonts w:cstheme="minorHAnsi"/>
                <w:color w:val="000000"/>
              </w:rPr>
              <w:t>Inês</w:t>
            </w:r>
            <w:proofErr w:type="spellEnd"/>
            <w:r>
              <w:rPr>
                <w:rFonts w:cstheme="minorHAnsi"/>
                <w:color w:val="000000"/>
              </w:rPr>
              <w:t xml:space="preserve"> Pinto</w:t>
            </w:r>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L2B124</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L2B106</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proofErr w:type="spellStart"/>
            <w:r w:rsidRPr="00422156">
              <w:rPr>
                <w:rFonts w:cstheme="minorHAnsi"/>
                <w:color w:val="000000"/>
              </w:rPr>
              <w:t>Srijana</w:t>
            </w:r>
            <w:proofErr w:type="spellEnd"/>
            <w:r>
              <w:rPr>
                <w:rFonts w:cstheme="minorHAnsi"/>
                <w:color w:val="000000"/>
              </w:rPr>
              <w:t xml:space="preserve"> Poudel</w:t>
            </w:r>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L2B118</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L2B123</w:t>
            </w:r>
          </w:p>
        </w:tc>
      </w:tr>
      <w:tr w:rsidR="00C64940" w:rsidRPr="00422156" w:rsidTr="00C07BB9">
        <w:trPr>
          <w:trHeight w:val="300"/>
          <w:jc w:val="center"/>
        </w:trPr>
        <w:tc>
          <w:tcPr>
            <w:tcW w:w="2897" w:type="dxa"/>
            <w:shd w:val="clear" w:color="auto" w:fill="auto"/>
            <w:vAlign w:val="center"/>
            <w:hideMark/>
          </w:tcPr>
          <w:p w:rsidR="00C64940" w:rsidRPr="00422156" w:rsidRDefault="00C64940" w:rsidP="00B971D5">
            <w:pPr>
              <w:jc w:val="center"/>
              <w:rPr>
                <w:rFonts w:cstheme="minorHAnsi"/>
                <w:color w:val="000000"/>
              </w:rPr>
            </w:pPr>
            <w:proofErr w:type="spellStart"/>
            <w:r w:rsidRPr="00422156">
              <w:rPr>
                <w:rFonts w:cstheme="minorHAnsi"/>
                <w:color w:val="000000"/>
              </w:rPr>
              <w:t>Sérgio</w:t>
            </w:r>
            <w:proofErr w:type="spellEnd"/>
            <w:r>
              <w:rPr>
                <w:rFonts w:cstheme="minorHAnsi"/>
                <w:color w:val="000000"/>
              </w:rPr>
              <w:t xml:space="preserve"> </w:t>
            </w:r>
            <w:r w:rsidRPr="00BA5989">
              <w:rPr>
                <w:rFonts w:cstheme="minorHAnsi"/>
                <w:color w:val="000000"/>
              </w:rPr>
              <w:t>Rodríguez Fernández</w:t>
            </w:r>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vAlign w:val="center"/>
            <w:hideMark/>
          </w:tcPr>
          <w:p w:rsidR="00C64940" w:rsidRPr="00422156" w:rsidRDefault="00C64940" w:rsidP="00B971D5">
            <w:pPr>
              <w:jc w:val="center"/>
              <w:rPr>
                <w:rFonts w:cstheme="minorHAnsi"/>
                <w:bCs/>
                <w:color w:val="000000"/>
              </w:rPr>
            </w:pPr>
            <w:r w:rsidRPr="00422156">
              <w:rPr>
                <w:rFonts w:cstheme="minorHAnsi"/>
                <w:bCs/>
                <w:color w:val="000000"/>
              </w:rPr>
              <w:t>L2B104</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L2B110</w:t>
            </w:r>
          </w:p>
        </w:tc>
      </w:tr>
      <w:tr w:rsidR="00C64940" w:rsidRPr="00422156" w:rsidTr="00C07BB9">
        <w:trPr>
          <w:trHeight w:val="288"/>
          <w:jc w:val="center"/>
        </w:trPr>
        <w:tc>
          <w:tcPr>
            <w:tcW w:w="2897" w:type="dxa"/>
            <w:shd w:val="clear" w:color="auto" w:fill="auto"/>
            <w:vAlign w:val="center"/>
            <w:hideMark/>
          </w:tcPr>
          <w:p w:rsidR="00C64940" w:rsidRPr="00422156" w:rsidRDefault="00C64940" w:rsidP="00B971D5">
            <w:pPr>
              <w:jc w:val="center"/>
              <w:rPr>
                <w:rFonts w:cstheme="minorHAnsi"/>
                <w:color w:val="000000"/>
              </w:rPr>
            </w:pPr>
            <w:r w:rsidRPr="00422156">
              <w:rPr>
                <w:rFonts w:cstheme="minorHAnsi"/>
                <w:color w:val="000000"/>
              </w:rPr>
              <w:t>Afonso</w:t>
            </w:r>
            <w:r>
              <w:rPr>
                <w:rFonts w:cstheme="minorHAnsi"/>
                <w:color w:val="000000"/>
              </w:rPr>
              <w:t xml:space="preserve"> Martins*</w:t>
            </w:r>
          </w:p>
        </w:tc>
        <w:tc>
          <w:tcPr>
            <w:tcW w:w="929" w:type="dxa"/>
          </w:tcPr>
          <w:p w:rsidR="00C64940" w:rsidRDefault="00C64940" w:rsidP="00B971D5">
            <w:pPr>
              <w:jc w:val="center"/>
            </w:pPr>
            <w:r w:rsidRPr="006C7149">
              <w:rPr>
                <w:rFonts w:cstheme="minorHAnsi"/>
                <w:bCs/>
                <w:color w:val="000000"/>
              </w:rPr>
              <w:t>Pb</w:t>
            </w:r>
          </w:p>
        </w:tc>
        <w:tc>
          <w:tcPr>
            <w:tcW w:w="1274" w:type="dxa"/>
          </w:tcPr>
          <w:p w:rsidR="00C64940" w:rsidRPr="00422156" w:rsidRDefault="00C64940" w:rsidP="00B971D5">
            <w:pPr>
              <w:jc w:val="center"/>
            </w:pPr>
            <w:r w:rsidRPr="00422156">
              <w:rPr>
                <w:rFonts w:cstheme="minorHAnsi"/>
                <w:bCs/>
                <w:color w:val="000000"/>
              </w:rPr>
              <w:t>1.1</w:t>
            </w:r>
          </w:p>
        </w:tc>
        <w:tc>
          <w:tcPr>
            <w:tcW w:w="1621"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L2B121</w:t>
            </w:r>
          </w:p>
        </w:tc>
        <w:tc>
          <w:tcPr>
            <w:tcW w:w="1178" w:type="dxa"/>
            <w:shd w:val="clear" w:color="auto" w:fill="auto"/>
            <w:noWrap/>
            <w:vAlign w:val="center"/>
            <w:hideMark/>
          </w:tcPr>
          <w:p w:rsidR="00C64940" w:rsidRPr="00422156" w:rsidRDefault="00C64940" w:rsidP="00B971D5">
            <w:pPr>
              <w:jc w:val="center"/>
              <w:rPr>
                <w:rFonts w:cstheme="minorHAnsi"/>
                <w:bCs/>
                <w:color w:val="000000"/>
              </w:rPr>
            </w:pPr>
            <w:r w:rsidRPr="00422156">
              <w:rPr>
                <w:rFonts w:cstheme="minorHAnsi"/>
                <w:bCs/>
                <w:color w:val="000000"/>
              </w:rPr>
              <w:t>L2B112</w:t>
            </w:r>
          </w:p>
        </w:tc>
      </w:tr>
      <w:tr w:rsidR="00C64940" w:rsidRPr="00422156" w:rsidTr="00C07BB9">
        <w:trPr>
          <w:trHeight w:val="288"/>
          <w:jc w:val="center"/>
        </w:trPr>
        <w:tc>
          <w:tcPr>
            <w:tcW w:w="2897" w:type="dxa"/>
            <w:shd w:val="clear" w:color="auto" w:fill="auto"/>
            <w:vAlign w:val="center"/>
          </w:tcPr>
          <w:p w:rsidR="00C64940" w:rsidRPr="00422156" w:rsidRDefault="00C64940" w:rsidP="00B971D5">
            <w:pPr>
              <w:jc w:val="center"/>
              <w:rPr>
                <w:rFonts w:cstheme="minorHAnsi"/>
                <w:color w:val="000000"/>
              </w:rPr>
            </w:pPr>
            <w:r>
              <w:rPr>
                <w:rFonts w:cstheme="minorHAnsi"/>
                <w:color w:val="000000"/>
              </w:rPr>
              <w:t>José Pedro Gouveia*</w:t>
            </w:r>
          </w:p>
        </w:tc>
        <w:tc>
          <w:tcPr>
            <w:tcW w:w="929" w:type="dxa"/>
          </w:tcPr>
          <w:p w:rsidR="00C64940" w:rsidRPr="006C7149" w:rsidRDefault="00C64940" w:rsidP="00B971D5">
            <w:pPr>
              <w:jc w:val="center"/>
              <w:rPr>
                <w:rFonts w:cstheme="minorHAnsi"/>
                <w:bCs/>
                <w:color w:val="000000"/>
              </w:rPr>
            </w:pPr>
            <w:r>
              <w:rPr>
                <w:rFonts w:cstheme="minorHAnsi"/>
                <w:bCs/>
                <w:color w:val="000000"/>
              </w:rPr>
              <w:t>Pm</w:t>
            </w:r>
          </w:p>
        </w:tc>
        <w:tc>
          <w:tcPr>
            <w:tcW w:w="1274" w:type="dxa"/>
          </w:tcPr>
          <w:p w:rsidR="00C64940" w:rsidRPr="00422156" w:rsidRDefault="00C64940" w:rsidP="00B971D5">
            <w:pPr>
              <w:jc w:val="center"/>
              <w:rPr>
                <w:rFonts w:cstheme="minorHAnsi"/>
                <w:bCs/>
                <w:color w:val="000000"/>
              </w:rPr>
            </w:pPr>
            <w:r>
              <w:rPr>
                <w:rFonts w:cstheme="minorHAnsi"/>
                <w:bCs/>
                <w:color w:val="000000"/>
              </w:rPr>
              <w:t>1.2</w:t>
            </w:r>
          </w:p>
        </w:tc>
        <w:tc>
          <w:tcPr>
            <w:tcW w:w="1621" w:type="dxa"/>
            <w:shd w:val="clear" w:color="auto" w:fill="auto"/>
            <w:noWrap/>
            <w:vAlign w:val="center"/>
          </w:tcPr>
          <w:p w:rsidR="00C64940" w:rsidRPr="00422156" w:rsidRDefault="00C64940" w:rsidP="00B971D5">
            <w:pPr>
              <w:jc w:val="center"/>
              <w:rPr>
                <w:rFonts w:cstheme="minorHAnsi"/>
                <w:bCs/>
                <w:color w:val="000000"/>
              </w:rPr>
            </w:pPr>
            <w:r>
              <w:rPr>
                <w:rFonts w:cstheme="minorHAnsi"/>
                <w:bCs/>
                <w:color w:val="000000"/>
              </w:rPr>
              <w:t>-</w:t>
            </w:r>
          </w:p>
        </w:tc>
        <w:tc>
          <w:tcPr>
            <w:tcW w:w="1178" w:type="dxa"/>
            <w:shd w:val="clear" w:color="auto" w:fill="auto"/>
            <w:noWrap/>
            <w:vAlign w:val="center"/>
          </w:tcPr>
          <w:p w:rsidR="00C64940" w:rsidRPr="00422156" w:rsidRDefault="00C64940" w:rsidP="00B971D5">
            <w:pPr>
              <w:jc w:val="center"/>
              <w:rPr>
                <w:rFonts w:cstheme="minorHAnsi"/>
                <w:bCs/>
                <w:color w:val="000000"/>
              </w:rPr>
            </w:pPr>
            <w:r>
              <w:rPr>
                <w:rFonts w:cstheme="minorHAnsi"/>
                <w:bCs/>
                <w:color w:val="000000"/>
              </w:rPr>
              <w:t>-</w:t>
            </w:r>
          </w:p>
        </w:tc>
      </w:tr>
      <w:tr w:rsidR="00C64940" w:rsidRPr="00422156" w:rsidTr="00C07BB9">
        <w:trPr>
          <w:trHeight w:val="288"/>
          <w:jc w:val="center"/>
        </w:trPr>
        <w:tc>
          <w:tcPr>
            <w:tcW w:w="2897" w:type="dxa"/>
            <w:shd w:val="clear" w:color="auto" w:fill="auto"/>
            <w:vAlign w:val="center"/>
          </w:tcPr>
          <w:p w:rsidR="00C64940" w:rsidRPr="00422156" w:rsidRDefault="00C64940" w:rsidP="00B971D5">
            <w:pPr>
              <w:jc w:val="center"/>
              <w:rPr>
                <w:rFonts w:cstheme="minorHAnsi"/>
                <w:color w:val="000000"/>
              </w:rPr>
            </w:pPr>
            <w:r>
              <w:rPr>
                <w:rFonts w:cstheme="minorHAnsi"/>
                <w:color w:val="000000"/>
              </w:rPr>
              <w:t xml:space="preserve">Angelo di </w:t>
            </w:r>
            <w:proofErr w:type="spellStart"/>
            <w:r>
              <w:rPr>
                <w:rFonts w:cstheme="minorHAnsi"/>
                <w:color w:val="000000"/>
              </w:rPr>
              <w:t>Perna</w:t>
            </w:r>
            <w:proofErr w:type="spellEnd"/>
            <w:r>
              <w:rPr>
                <w:rFonts w:cstheme="minorHAnsi"/>
                <w:color w:val="000000"/>
              </w:rPr>
              <w:t>*</w:t>
            </w:r>
          </w:p>
        </w:tc>
        <w:tc>
          <w:tcPr>
            <w:tcW w:w="929" w:type="dxa"/>
          </w:tcPr>
          <w:p w:rsidR="00C64940" w:rsidRPr="006C7149" w:rsidRDefault="00C64940" w:rsidP="00B971D5">
            <w:pPr>
              <w:jc w:val="center"/>
              <w:rPr>
                <w:rFonts w:cstheme="minorHAnsi"/>
                <w:bCs/>
                <w:color w:val="000000"/>
              </w:rPr>
            </w:pPr>
            <w:r>
              <w:rPr>
                <w:rFonts w:cstheme="minorHAnsi"/>
                <w:bCs/>
                <w:color w:val="000000"/>
              </w:rPr>
              <w:t>Pm</w:t>
            </w:r>
          </w:p>
        </w:tc>
        <w:tc>
          <w:tcPr>
            <w:tcW w:w="1274" w:type="dxa"/>
          </w:tcPr>
          <w:p w:rsidR="00C64940" w:rsidRPr="00422156" w:rsidRDefault="00C64940" w:rsidP="00B971D5">
            <w:pPr>
              <w:jc w:val="center"/>
              <w:rPr>
                <w:rFonts w:cstheme="minorHAnsi"/>
                <w:bCs/>
                <w:color w:val="000000"/>
              </w:rPr>
            </w:pPr>
            <w:r>
              <w:rPr>
                <w:rFonts w:cstheme="minorHAnsi"/>
                <w:bCs/>
                <w:color w:val="000000"/>
              </w:rPr>
              <w:t>1.3</w:t>
            </w:r>
          </w:p>
        </w:tc>
        <w:tc>
          <w:tcPr>
            <w:tcW w:w="1621" w:type="dxa"/>
            <w:shd w:val="clear" w:color="auto" w:fill="auto"/>
            <w:noWrap/>
            <w:vAlign w:val="center"/>
          </w:tcPr>
          <w:p w:rsidR="00C64940" w:rsidRPr="00422156" w:rsidRDefault="00C64940" w:rsidP="00B971D5">
            <w:pPr>
              <w:jc w:val="center"/>
              <w:rPr>
                <w:rFonts w:cstheme="minorHAnsi"/>
                <w:bCs/>
                <w:color w:val="000000"/>
              </w:rPr>
            </w:pPr>
            <w:r>
              <w:rPr>
                <w:rFonts w:cstheme="minorHAnsi"/>
                <w:bCs/>
                <w:color w:val="000000"/>
              </w:rPr>
              <w:t>-</w:t>
            </w:r>
          </w:p>
        </w:tc>
        <w:tc>
          <w:tcPr>
            <w:tcW w:w="1178" w:type="dxa"/>
            <w:shd w:val="clear" w:color="auto" w:fill="auto"/>
            <w:noWrap/>
            <w:vAlign w:val="center"/>
          </w:tcPr>
          <w:p w:rsidR="00C64940" w:rsidRPr="00422156" w:rsidRDefault="00C64940" w:rsidP="00B971D5">
            <w:pPr>
              <w:jc w:val="center"/>
              <w:rPr>
                <w:rFonts w:cstheme="minorHAnsi"/>
                <w:bCs/>
                <w:color w:val="000000"/>
              </w:rPr>
            </w:pPr>
            <w:r>
              <w:rPr>
                <w:rFonts w:cstheme="minorHAnsi"/>
                <w:bCs/>
                <w:color w:val="000000"/>
              </w:rPr>
              <w:t>-</w:t>
            </w:r>
          </w:p>
        </w:tc>
      </w:tr>
      <w:tr w:rsidR="00C64940" w:rsidRPr="00422156" w:rsidTr="00C07BB9">
        <w:trPr>
          <w:trHeight w:val="288"/>
          <w:jc w:val="center"/>
        </w:trPr>
        <w:tc>
          <w:tcPr>
            <w:tcW w:w="2897" w:type="dxa"/>
            <w:shd w:val="clear" w:color="auto" w:fill="auto"/>
            <w:vAlign w:val="center"/>
          </w:tcPr>
          <w:p w:rsidR="00C64940" w:rsidRDefault="00C64940" w:rsidP="00B971D5">
            <w:pPr>
              <w:jc w:val="center"/>
              <w:rPr>
                <w:rFonts w:cstheme="minorHAnsi"/>
                <w:color w:val="000000"/>
              </w:rPr>
            </w:pPr>
            <w:r>
              <w:rPr>
                <w:rFonts w:cstheme="minorHAnsi"/>
                <w:color w:val="000000"/>
              </w:rPr>
              <w:t xml:space="preserve">Ani </w:t>
            </w:r>
            <w:proofErr w:type="spellStart"/>
            <w:r w:rsidRPr="00BA5989">
              <w:rPr>
                <w:rFonts w:cstheme="minorHAnsi"/>
                <w:color w:val="000000"/>
              </w:rPr>
              <w:t>Ahmetaj</w:t>
            </w:r>
            <w:proofErr w:type="spellEnd"/>
            <w:r w:rsidRPr="00BA5989">
              <w:rPr>
                <w:rFonts w:cstheme="minorHAnsi"/>
                <w:color w:val="000000"/>
              </w:rPr>
              <w:t xml:space="preserve"> </w:t>
            </w:r>
            <w:r>
              <w:rPr>
                <w:rFonts w:cstheme="minorHAnsi"/>
                <w:color w:val="000000"/>
              </w:rPr>
              <w:t>*</w:t>
            </w:r>
          </w:p>
        </w:tc>
        <w:tc>
          <w:tcPr>
            <w:tcW w:w="929" w:type="dxa"/>
          </w:tcPr>
          <w:p w:rsidR="00C64940" w:rsidRDefault="00C64940" w:rsidP="00B971D5">
            <w:pPr>
              <w:jc w:val="center"/>
              <w:rPr>
                <w:rFonts w:cstheme="minorHAnsi"/>
                <w:bCs/>
                <w:color w:val="000000"/>
              </w:rPr>
            </w:pPr>
            <w:r>
              <w:rPr>
                <w:rFonts w:cstheme="minorHAnsi"/>
                <w:bCs/>
                <w:color w:val="000000"/>
              </w:rPr>
              <w:t>Pm</w:t>
            </w:r>
          </w:p>
        </w:tc>
        <w:tc>
          <w:tcPr>
            <w:tcW w:w="1274" w:type="dxa"/>
          </w:tcPr>
          <w:p w:rsidR="00C64940" w:rsidRDefault="00C64940" w:rsidP="00B971D5">
            <w:pPr>
              <w:jc w:val="center"/>
              <w:rPr>
                <w:rFonts w:cstheme="minorHAnsi"/>
                <w:bCs/>
                <w:color w:val="000000"/>
              </w:rPr>
            </w:pPr>
            <w:r>
              <w:rPr>
                <w:rFonts w:cstheme="minorHAnsi"/>
                <w:bCs/>
                <w:color w:val="000000"/>
              </w:rPr>
              <w:t>1.4</w:t>
            </w:r>
          </w:p>
        </w:tc>
        <w:tc>
          <w:tcPr>
            <w:tcW w:w="1621" w:type="dxa"/>
            <w:shd w:val="clear" w:color="auto" w:fill="auto"/>
            <w:noWrap/>
            <w:vAlign w:val="center"/>
          </w:tcPr>
          <w:p w:rsidR="00C64940" w:rsidRDefault="00C64940" w:rsidP="00B971D5">
            <w:pPr>
              <w:jc w:val="center"/>
              <w:rPr>
                <w:rFonts w:cstheme="minorHAnsi"/>
                <w:bCs/>
                <w:color w:val="000000"/>
              </w:rPr>
            </w:pPr>
            <w:r>
              <w:rPr>
                <w:rFonts w:cstheme="minorHAnsi"/>
                <w:bCs/>
                <w:color w:val="000000"/>
              </w:rPr>
              <w:t>-</w:t>
            </w:r>
          </w:p>
        </w:tc>
        <w:tc>
          <w:tcPr>
            <w:tcW w:w="1178" w:type="dxa"/>
            <w:shd w:val="clear" w:color="auto" w:fill="auto"/>
            <w:noWrap/>
            <w:vAlign w:val="center"/>
          </w:tcPr>
          <w:p w:rsidR="00C64940" w:rsidRDefault="00C64940" w:rsidP="00B971D5">
            <w:pPr>
              <w:jc w:val="center"/>
              <w:rPr>
                <w:rFonts w:cstheme="minorHAnsi"/>
                <w:bCs/>
                <w:color w:val="000000"/>
              </w:rPr>
            </w:pPr>
            <w:r>
              <w:rPr>
                <w:rFonts w:cstheme="minorHAnsi"/>
                <w:bCs/>
                <w:color w:val="000000"/>
              </w:rPr>
              <w:t>-</w:t>
            </w:r>
          </w:p>
        </w:tc>
      </w:tr>
      <w:tr w:rsidR="009A7E32" w:rsidRPr="00094DBA" w:rsidTr="00C07BB9">
        <w:trPr>
          <w:trHeight w:val="288"/>
          <w:jc w:val="center"/>
        </w:trPr>
        <w:tc>
          <w:tcPr>
            <w:tcW w:w="2897" w:type="dxa"/>
            <w:shd w:val="clear" w:color="auto" w:fill="auto"/>
            <w:vAlign w:val="center"/>
          </w:tcPr>
          <w:p w:rsidR="009A7E32" w:rsidRDefault="009A7E32" w:rsidP="00B971D5">
            <w:pPr>
              <w:jc w:val="center"/>
              <w:rPr>
                <w:rFonts w:cstheme="minorHAnsi"/>
                <w:color w:val="000000"/>
              </w:rPr>
            </w:pPr>
            <w:r>
              <w:rPr>
                <w:rFonts w:cstheme="minorHAnsi"/>
                <w:color w:val="000000"/>
              </w:rPr>
              <w:t>Rafael Anjos</w:t>
            </w:r>
          </w:p>
        </w:tc>
        <w:tc>
          <w:tcPr>
            <w:tcW w:w="929" w:type="dxa"/>
          </w:tcPr>
          <w:p w:rsidR="009A7E32" w:rsidRDefault="009A7E32" w:rsidP="00B971D5">
            <w:pPr>
              <w:jc w:val="center"/>
              <w:rPr>
                <w:rFonts w:cstheme="minorHAnsi"/>
                <w:bCs/>
                <w:color w:val="000000"/>
              </w:rPr>
            </w:pPr>
            <w:r>
              <w:rPr>
                <w:rFonts w:cstheme="minorHAnsi"/>
                <w:bCs/>
                <w:color w:val="000000"/>
              </w:rPr>
              <w:t>Sb</w:t>
            </w:r>
          </w:p>
        </w:tc>
        <w:tc>
          <w:tcPr>
            <w:tcW w:w="1274" w:type="dxa"/>
          </w:tcPr>
          <w:p w:rsidR="009A7E32" w:rsidRDefault="009A7E32" w:rsidP="00B971D5">
            <w:pPr>
              <w:jc w:val="center"/>
              <w:rPr>
                <w:rFonts w:cstheme="minorHAnsi"/>
                <w:bCs/>
                <w:color w:val="000000"/>
              </w:rPr>
            </w:pPr>
            <w:r>
              <w:rPr>
                <w:rFonts w:cstheme="minorHAnsi"/>
                <w:bCs/>
                <w:color w:val="000000"/>
              </w:rPr>
              <w:t>1.5</w:t>
            </w:r>
          </w:p>
        </w:tc>
        <w:tc>
          <w:tcPr>
            <w:tcW w:w="2799" w:type="dxa"/>
            <w:gridSpan w:val="2"/>
            <w:shd w:val="clear" w:color="auto" w:fill="auto"/>
            <w:noWrap/>
            <w:vAlign w:val="center"/>
          </w:tcPr>
          <w:p w:rsidR="009A7E32" w:rsidRPr="009A7E32" w:rsidRDefault="009A7E32" w:rsidP="00B971D5">
            <w:pPr>
              <w:jc w:val="center"/>
              <w:rPr>
                <w:rFonts w:cstheme="minorHAnsi"/>
                <w:bCs/>
                <w:color w:val="000000"/>
                <w:lang w:val="pt-PT"/>
              </w:rPr>
            </w:pPr>
            <w:r w:rsidRPr="009A7E32">
              <w:rPr>
                <w:rFonts w:cstheme="minorHAnsi"/>
                <w:bCs/>
                <w:color w:val="000000"/>
                <w:lang w:val="pt-PT"/>
              </w:rPr>
              <w:t>inv_Sb_HBolota_arv.csv</w:t>
            </w:r>
          </w:p>
        </w:tc>
      </w:tr>
      <w:tr w:rsidR="009A7E32" w:rsidRPr="00094DBA" w:rsidTr="00C07BB9">
        <w:trPr>
          <w:trHeight w:val="288"/>
          <w:jc w:val="center"/>
        </w:trPr>
        <w:tc>
          <w:tcPr>
            <w:tcW w:w="2897" w:type="dxa"/>
            <w:shd w:val="clear" w:color="auto" w:fill="auto"/>
            <w:vAlign w:val="center"/>
          </w:tcPr>
          <w:p w:rsidR="009A7E32" w:rsidRDefault="009A7E32" w:rsidP="00B971D5">
            <w:pPr>
              <w:jc w:val="center"/>
              <w:rPr>
                <w:rFonts w:cstheme="minorHAnsi"/>
                <w:color w:val="000000"/>
              </w:rPr>
            </w:pPr>
            <w:r>
              <w:rPr>
                <w:rFonts w:cstheme="minorHAnsi"/>
                <w:color w:val="000000"/>
              </w:rPr>
              <w:t>Pedro Cunha</w:t>
            </w:r>
          </w:p>
        </w:tc>
        <w:tc>
          <w:tcPr>
            <w:tcW w:w="929" w:type="dxa"/>
          </w:tcPr>
          <w:p w:rsidR="009A7E32" w:rsidRDefault="009A7E32" w:rsidP="00B971D5">
            <w:pPr>
              <w:jc w:val="center"/>
            </w:pPr>
            <w:r w:rsidRPr="00424AB8">
              <w:rPr>
                <w:rFonts w:cstheme="minorHAnsi"/>
                <w:bCs/>
                <w:color w:val="000000"/>
              </w:rPr>
              <w:t>Sb</w:t>
            </w:r>
          </w:p>
        </w:tc>
        <w:tc>
          <w:tcPr>
            <w:tcW w:w="1274" w:type="dxa"/>
          </w:tcPr>
          <w:p w:rsidR="009A7E32" w:rsidRDefault="009A7E32" w:rsidP="00B971D5">
            <w:pPr>
              <w:jc w:val="center"/>
              <w:rPr>
                <w:rFonts w:cstheme="minorHAnsi"/>
                <w:bCs/>
                <w:color w:val="000000"/>
              </w:rPr>
            </w:pPr>
            <w:r>
              <w:rPr>
                <w:rFonts w:cstheme="minorHAnsi"/>
                <w:bCs/>
                <w:color w:val="000000"/>
              </w:rPr>
              <w:t>1.6</w:t>
            </w:r>
          </w:p>
        </w:tc>
        <w:tc>
          <w:tcPr>
            <w:tcW w:w="2799" w:type="dxa"/>
            <w:gridSpan w:val="2"/>
            <w:shd w:val="clear" w:color="auto" w:fill="auto"/>
            <w:noWrap/>
            <w:vAlign w:val="center"/>
          </w:tcPr>
          <w:p w:rsidR="009A7E32" w:rsidRPr="009A7E32" w:rsidRDefault="009A7E32" w:rsidP="00B971D5">
            <w:pPr>
              <w:jc w:val="center"/>
              <w:rPr>
                <w:rFonts w:cstheme="minorHAnsi"/>
                <w:bCs/>
                <w:color w:val="000000"/>
                <w:lang w:val="pt-PT"/>
              </w:rPr>
            </w:pPr>
            <w:r w:rsidRPr="009A7E32">
              <w:rPr>
                <w:rFonts w:cstheme="minorHAnsi"/>
                <w:bCs/>
                <w:color w:val="000000"/>
                <w:lang w:val="pt-PT"/>
              </w:rPr>
              <w:t>inv_Sb_HBolota_arv.csv</w:t>
            </w:r>
          </w:p>
        </w:tc>
      </w:tr>
      <w:tr w:rsidR="009A7E32" w:rsidRPr="00094DBA" w:rsidTr="00C07BB9">
        <w:trPr>
          <w:trHeight w:val="288"/>
          <w:jc w:val="center"/>
        </w:trPr>
        <w:tc>
          <w:tcPr>
            <w:tcW w:w="2897" w:type="dxa"/>
            <w:shd w:val="clear" w:color="auto" w:fill="auto"/>
            <w:vAlign w:val="center"/>
          </w:tcPr>
          <w:p w:rsidR="009A7E32" w:rsidRDefault="009A7E32" w:rsidP="00B971D5">
            <w:pPr>
              <w:jc w:val="center"/>
              <w:rPr>
                <w:rFonts w:cstheme="minorHAnsi"/>
                <w:color w:val="000000"/>
              </w:rPr>
            </w:pPr>
            <w:r>
              <w:rPr>
                <w:rFonts w:cstheme="minorHAnsi"/>
                <w:color w:val="000000"/>
              </w:rPr>
              <w:t>David Almeida</w:t>
            </w:r>
          </w:p>
        </w:tc>
        <w:tc>
          <w:tcPr>
            <w:tcW w:w="929" w:type="dxa"/>
          </w:tcPr>
          <w:p w:rsidR="009A7E32" w:rsidRDefault="009A7E32" w:rsidP="00B971D5">
            <w:pPr>
              <w:jc w:val="center"/>
            </w:pPr>
            <w:r w:rsidRPr="00424AB8">
              <w:rPr>
                <w:rFonts w:cstheme="minorHAnsi"/>
                <w:bCs/>
                <w:color w:val="000000"/>
              </w:rPr>
              <w:t>Sb</w:t>
            </w:r>
          </w:p>
        </w:tc>
        <w:tc>
          <w:tcPr>
            <w:tcW w:w="1274" w:type="dxa"/>
          </w:tcPr>
          <w:p w:rsidR="009A7E32" w:rsidRDefault="00C07BB9" w:rsidP="00B971D5">
            <w:pPr>
              <w:jc w:val="center"/>
              <w:rPr>
                <w:rFonts w:cstheme="minorHAnsi"/>
                <w:bCs/>
                <w:color w:val="000000"/>
              </w:rPr>
            </w:pPr>
            <w:r>
              <w:rPr>
                <w:rFonts w:cstheme="minorHAnsi"/>
                <w:bCs/>
                <w:color w:val="000000"/>
              </w:rPr>
              <w:t>1.6</w:t>
            </w:r>
          </w:p>
        </w:tc>
        <w:tc>
          <w:tcPr>
            <w:tcW w:w="2799" w:type="dxa"/>
            <w:gridSpan w:val="2"/>
            <w:shd w:val="clear" w:color="auto" w:fill="auto"/>
            <w:noWrap/>
            <w:vAlign w:val="center"/>
          </w:tcPr>
          <w:p w:rsidR="009A7E32" w:rsidRPr="00C07BB9" w:rsidRDefault="00C07BB9" w:rsidP="00B971D5">
            <w:pPr>
              <w:jc w:val="center"/>
              <w:rPr>
                <w:rFonts w:cstheme="minorHAnsi"/>
                <w:bCs/>
                <w:color w:val="000000"/>
                <w:lang w:val="pt-PT"/>
              </w:rPr>
            </w:pPr>
            <w:r w:rsidRPr="00C07BB9">
              <w:rPr>
                <w:rFonts w:cstheme="minorHAnsi"/>
                <w:bCs/>
                <w:color w:val="000000"/>
                <w:lang w:val="pt-PT"/>
              </w:rPr>
              <w:t>inv_Sb_HB</w:t>
            </w:r>
            <w:r>
              <w:rPr>
                <w:rFonts w:cstheme="minorHAnsi"/>
                <w:bCs/>
                <w:color w:val="000000"/>
                <w:lang w:val="pt-PT"/>
              </w:rPr>
              <w:t>acaros</w:t>
            </w:r>
            <w:r w:rsidRPr="00C07BB9">
              <w:rPr>
                <w:rFonts w:cstheme="minorHAnsi"/>
                <w:bCs/>
                <w:color w:val="000000"/>
                <w:lang w:val="pt-PT"/>
              </w:rPr>
              <w:t>_arv.csv</w:t>
            </w:r>
          </w:p>
        </w:tc>
      </w:tr>
      <w:tr w:rsidR="00C07BB9" w:rsidRPr="00094DBA" w:rsidTr="00C07BB9">
        <w:trPr>
          <w:trHeight w:val="288"/>
          <w:jc w:val="center"/>
        </w:trPr>
        <w:tc>
          <w:tcPr>
            <w:tcW w:w="2897" w:type="dxa"/>
            <w:shd w:val="clear" w:color="auto" w:fill="auto"/>
            <w:vAlign w:val="center"/>
          </w:tcPr>
          <w:p w:rsidR="00C07BB9" w:rsidRDefault="00C07BB9" w:rsidP="00B971D5">
            <w:pPr>
              <w:jc w:val="center"/>
              <w:rPr>
                <w:rFonts w:cstheme="minorHAnsi"/>
                <w:color w:val="000000"/>
              </w:rPr>
            </w:pPr>
            <w:r>
              <w:rPr>
                <w:rFonts w:cstheme="minorHAnsi"/>
                <w:color w:val="000000"/>
              </w:rPr>
              <w:t xml:space="preserve">Francisco </w:t>
            </w:r>
            <w:proofErr w:type="spellStart"/>
            <w:r>
              <w:rPr>
                <w:rFonts w:cstheme="minorHAnsi"/>
                <w:color w:val="000000"/>
              </w:rPr>
              <w:t>Coluna</w:t>
            </w:r>
            <w:proofErr w:type="spellEnd"/>
          </w:p>
        </w:tc>
        <w:tc>
          <w:tcPr>
            <w:tcW w:w="929" w:type="dxa"/>
          </w:tcPr>
          <w:p w:rsidR="00C07BB9" w:rsidRDefault="00C07BB9" w:rsidP="00B971D5">
            <w:pPr>
              <w:jc w:val="center"/>
            </w:pPr>
            <w:r w:rsidRPr="00424AB8">
              <w:rPr>
                <w:rFonts w:cstheme="minorHAnsi"/>
                <w:bCs/>
                <w:color w:val="000000"/>
              </w:rPr>
              <w:t>Sb</w:t>
            </w:r>
          </w:p>
        </w:tc>
        <w:tc>
          <w:tcPr>
            <w:tcW w:w="1274" w:type="dxa"/>
          </w:tcPr>
          <w:p w:rsidR="00C07BB9" w:rsidRDefault="00C07BB9" w:rsidP="00B971D5">
            <w:pPr>
              <w:jc w:val="center"/>
              <w:rPr>
                <w:rFonts w:cstheme="minorHAnsi"/>
                <w:bCs/>
                <w:color w:val="000000"/>
              </w:rPr>
            </w:pPr>
            <w:r>
              <w:rPr>
                <w:rFonts w:cstheme="minorHAnsi"/>
                <w:bCs/>
                <w:color w:val="000000"/>
              </w:rPr>
              <w:t>1.5</w:t>
            </w:r>
          </w:p>
        </w:tc>
        <w:tc>
          <w:tcPr>
            <w:tcW w:w="2799" w:type="dxa"/>
            <w:gridSpan w:val="2"/>
            <w:shd w:val="clear" w:color="auto" w:fill="auto"/>
            <w:noWrap/>
            <w:vAlign w:val="center"/>
          </w:tcPr>
          <w:p w:rsidR="00C07BB9" w:rsidRPr="00C07BB9" w:rsidRDefault="00C07BB9" w:rsidP="00B971D5">
            <w:pPr>
              <w:jc w:val="center"/>
              <w:rPr>
                <w:rFonts w:cstheme="minorHAnsi"/>
                <w:bCs/>
                <w:color w:val="000000"/>
                <w:lang w:val="pt-PT"/>
              </w:rPr>
            </w:pPr>
            <w:r w:rsidRPr="00C07BB9">
              <w:rPr>
                <w:rFonts w:cstheme="minorHAnsi"/>
                <w:bCs/>
                <w:color w:val="000000"/>
                <w:lang w:val="pt-PT"/>
              </w:rPr>
              <w:t>inv_Sb_HB</w:t>
            </w:r>
            <w:r>
              <w:rPr>
                <w:rFonts w:cstheme="minorHAnsi"/>
                <w:bCs/>
                <w:color w:val="000000"/>
                <w:lang w:val="pt-PT"/>
              </w:rPr>
              <w:t>acaros</w:t>
            </w:r>
            <w:r w:rsidRPr="00C07BB9">
              <w:rPr>
                <w:rFonts w:cstheme="minorHAnsi"/>
                <w:bCs/>
                <w:color w:val="000000"/>
                <w:lang w:val="pt-PT"/>
              </w:rPr>
              <w:t>_arv.csv</w:t>
            </w:r>
          </w:p>
        </w:tc>
      </w:tr>
      <w:tr w:rsidR="00C07BB9" w:rsidRPr="00094DBA" w:rsidTr="00C07BB9">
        <w:trPr>
          <w:trHeight w:val="288"/>
          <w:jc w:val="center"/>
        </w:trPr>
        <w:tc>
          <w:tcPr>
            <w:tcW w:w="2897" w:type="dxa"/>
            <w:shd w:val="clear" w:color="auto" w:fill="auto"/>
            <w:vAlign w:val="center"/>
          </w:tcPr>
          <w:p w:rsidR="00C07BB9" w:rsidRDefault="00C07BB9" w:rsidP="00B971D5">
            <w:pPr>
              <w:jc w:val="center"/>
              <w:rPr>
                <w:rFonts w:cstheme="minorHAnsi"/>
                <w:color w:val="000000"/>
              </w:rPr>
            </w:pPr>
            <w:r>
              <w:rPr>
                <w:rFonts w:cstheme="minorHAnsi"/>
                <w:color w:val="000000"/>
              </w:rPr>
              <w:t>João Pedro Marques</w:t>
            </w:r>
          </w:p>
        </w:tc>
        <w:tc>
          <w:tcPr>
            <w:tcW w:w="929" w:type="dxa"/>
          </w:tcPr>
          <w:p w:rsidR="00C07BB9" w:rsidRDefault="00C07BB9" w:rsidP="00B971D5">
            <w:pPr>
              <w:jc w:val="center"/>
            </w:pPr>
            <w:r w:rsidRPr="00424AB8">
              <w:rPr>
                <w:rFonts w:cstheme="minorHAnsi"/>
                <w:bCs/>
                <w:color w:val="000000"/>
              </w:rPr>
              <w:t>Sb</w:t>
            </w:r>
          </w:p>
        </w:tc>
        <w:tc>
          <w:tcPr>
            <w:tcW w:w="1274" w:type="dxa"/>
          </w:tcPr>
          <w:p w:rsidR="00C07BB9" w:rsidRDefault="00C07BB9" w:rsidP="00B971D5">
            <w:pPr>
              <w:jc w:val="center"/>
              <w:rPr>
                <w:rFonts w:cstheme="minorHAnsi"/>
                <w:bCs/>
                <w:color w:val="000000"/>
              </w:rPr>
            </w:pPr>
            <w:r>
              <w:rPr>
                <w:rFonts w:cstheme="minorHAnsi"/>
                <w:bCs/>
                <w:color w:val="000000"/>
              </w:rPr>
              <w:t>1.6</w:t>
            </w:r>
          </w:p>
        </w:tc>
        <w:tc>
          <w:tcPr>
            <w:tcW w:w="2799" w:type="dxa"/>
            <w:gridSpan w:val="2"/>
            <w:shd w:val="clear" w:color="auto" w:fill="auto"/>
            <w:noWrap/>
            <w:vAlign w:val="center"/>
          </w:tcPr>
          <w:p w:rsidR="00C07BB9" w:rsidRPr="00C07BB9" w:rsidRDefault="00C07BB9" w:rsidP="00B971D5">
            <w:pPr>
              <w:jc w:val="center"/>
              <w:rPr>
                <w:rFonts w:cstheme="minorHAnsi"/>
                <w:bCs/>
                <w:color w:val="000000"/>
                <w:lang w:val="pt-PT"/>
              </w:rPr>
            </w:pPr>
            <w:r w:rsidRPr="00C07BB9">
              <w:rPr>
                <w:rFonts w:cstheme="minorHAnsi"/>
                <w:bCs/>
                <w:color w:val="000000"/>
                <w:lang w:val="pt-PT"/>
              </w:rPr>
              <w:t>inv_Sb_H</w:t>
            </w:r>
            <w:r>
              <w:rPr>
                <w:rFonts w:cstheme="minorHAnsi"/>
                <w:bCs/>
                <w:color w:val="000000"/>
                <w:lang w:val="pt-PT"/>
              </w:rPr>
              <w:t>Chaparro</w:t>
            </w:r>
            <w:r w:rsidRPr="00C07BB9">
              <w:rPr>
                <w:rFonts w:cstheme="minorHAnsi"/>
                <w:bCs/>
                <w:color w:val="000000"/>
                <w:lang w:val="pt-PT"/>
              </w:rPr>
              <w:t>_arv.csv</w:t>
            </w:r>
          </w:p>
        </w:tc>
      </w:tr>
      <w:tr w:rsidR="00C07BB9" w:rsidRPr="00094DBA" w:rsidTr="00C07BB9">
        <w:trPr>
          <w:trHeight w:val="288"/>
          <w:jc w:val="center"/>
        </w:trPr>
        <w:tc>
          <w:tcPr>
            <w:tcW w:w="2897" w:type="dxa"/>
            <w:shd w:val="clear" w:color="auto" w:fill="auto"/>
            <w:vAlign w:val="center"/>
          </w:tcPr>
          <w:p w:rsidR="00C07BB9" w:rsidRDefault="00C07BB9" w:rsidP="00B971D5">
            <w:pPr>
              <w:jc w:val="center"/>
              <w:rPr>
                <w:rFonts w:cstheme="minorHAnsi"/>
                <w:color w:val="000000"/>
              </w:rPr>
            </w:pPr>
            <w:r>
              <w:rPr>
                <w:rFonts w:cstheme="minorHAnsi"/>
                <w:color w:val="000000"/>
              </w:rPr>
              <w:t xml:space="preserve">Beatriz </w:t>
            </w:r>
            <w:proofErr w:type="spellStart"/>
            <w:r>
              <w:rPr>
                <w:rFonts w:cstheme="minorHAnsi"/>
                <w:color w:val="000000"/>
              </w:rPr>
              <w:t>Veiga</w:t>
            </w:r>
            <w:proofErr w:type="spellEnd"/>
            <w:r>
              <w:rPr>
                <w:rFonts w:cstheme="minorHAnsi"/>
                <w:color w:val="000000"/>
              </w:rPr>
              <w:t>*</w:t>
            </w:r>
          </w:p>
        </w:tc>
        <w:tc>
          <w:tcPr>
            <w:tcW w:w="929" w:type="dxa"/>
          </w:tcPr>
          <w:p w:rsidR="00C07BB9" w:rsidRPr="00424AB8" w:rsidRDefault="00C07BB9" w:rsidP="00B971D5">
            <w:pPr>
              <w:jc w:val="center"/>
              <w:rPr>
                <w:rFonts w:cstheme="minorHAnsi"/>
                <w:bCs/>
                <w:color w:val="000000"/>
              </w:rPr>
            </w:pPr>
            <w:r w:rsidRPr="00424AB8">
              <w:rPr>
                <w:rFonts w:cstheme="minorHAnsi"/>
                <w:bCs/>
                <w:color w:val="000000"/>
              </w:rPr>
              <w:t>Sb</w:t>
            </w:r>
          </w:p>
        </w:tc>
        <w:tc>
          <w:tcPr>
            <w:tcW w:w="1274" w:type="dxa"/>
          </w:tcPr>
          <w:p w:rsidR="00C07BB9" w:rsidRDefault="00C07BB9" w:rsidP="00B971D5">
            <w:pPr>
              <w:jc w:val="center"/>
              <w:rPr>
                <w:rFonts w:cstheme="minorHAnsi"/>
                <w:bCs/>
                <w:color w:val="000000"/>
              </w:rPr>
            </w:pPr>
            <w:r>
              <w:rPr>
                <w:rFonts w:cstheme="minorHAnsi"/>
                <w:bCs/>
                <w:color w:val="000000"/>
              </w:rPr>
              <w:t>1.5</w:t>
            </w:r>
          </w:p>
        </w:tc>
        <w:tc>
          <w:tcPr>
            <w:tcW w:w="2799" w:type="dxa"/>
            <w:gridSpan w:val="2"/>
            <w:shd w:val="clear" w:color="auto" w:fill="auto"/>
            <w:noWrap/>
            <w:vAlign w:val="center"/>
          </w:tcPr>
          <w:p w:rsidR="00C07BB9" w:rsidRPr="00C07BB9" w:rsidRDefault="00C07BB9" w:rsidP="00B971D5">
            <w:pPr>
              <w:jc w:val="center"/>
              <w:rPr>
                <w:rFonts w:cstheme="minorHAnsi"/>
                <w:bCs/>
                <w:color w:val="000000"/>
                <w:lang w:val="pt-PT"/>
              </w:rPr>
            </w:pPr>
            <w:r w:rsidRPr="00C07BB9">
              <w:rPr>
                <w:rFonts w:cstheme="minorHAnsi"/>
                <w:bCs/>
                <w:color w:val="000000"/>
                <w:lang w:val="pt-PT"/>
              </w:rPr>
              <w:t>inv_Sb_H</w:t>
            </w:r>
            <w:r>
              <w:rPr>
                <w:rFonts w:cstheme="minorHAnsi"/>
                <w:bCs/>
                <w:color w:val="000000"/>
                <w:lang w:val="pt-PT"/>
              </w:rPr>
              <w:t>Chaparro</w:t>
            </w:r>
            <w:r w:rsidRPr="00C07BB9">
              <w:rPr>
                <w:rFonts w:cstheme="minorHAnsi"/>
                <w:bCs/>
                <w:color w:val="000000"/>
                <w:lang w:val="pt-PT"/>
              </w:rPr>
              <w:t>_arv.csv</w:t>
            </w:r>
          </w:p>
        </w:tc>
      </w:tr>
      <w:tr w:rsidR="00C07BB9" w:rsidRPr="00094DBA" w:rsidTr="00C07BB9">
        <w:trPr>
          <w:trHeight w:val="288"/>
          <w:jc w:val="center"/>
        </w:trPr>
        <w:tc>
          <w:tcPr>
            <w:tcW w:w="2897" w:type="dxa"/>
            <w:shd w:val="clear" w:color="auto" w:fill="auto"/>
            <w:vAlign w:val="center"/>
          </w:tcPr>
          <w:p w:rsidR="00C07BB9" w:rsidRDefault="00C07BB9" w:rsidP="00B971D5">
            <w:pPr>
              <w:jc w:val="center"/>
              <w:rPr>
                <w:rFonts w:cstheme="minorHAnsi"/>
                <w:color w:val="000000"/>
              </w:rPr>
            </w:pPr>
            <w:r>
              <w:rPr>
                <w:rFonts w:cstheme="minorHAnsi"/>
                <w:color w:val="000000"/>
              </w:rPr>
              <w:t xml:space="preserve">João </w:t>
            </w:r>
            <w:proofErr w:type="spellStart"/>
            <w:r>
              <w:rPr>
                <w:rFonts w:cstheme="minorHAnsi"/>
                <w:color w:val="000000"/>
              </w:rPr>
              <w:t>Vacas</w:t>
            </w:r>
            <w:proofErr w:type="spellEnd"/>
            <w:r>
              <w:rPr>
                <w:rFonts w:cstheme="minorHAnsi"/>
                <w:color w:val="000000"/>
              </w:rPr>
              <w:t xml:space="preserve"> de Carvalho*</w:t>
            </w:r>
          </w:p>
        </w:tc>
        <w:tc>
          <w:tcPr>
            <w:tcW w:w="929" w:type="dxa"/>
          </w:tcPr>
          <w:p w:rsidR="00C07BB9" w:rsidRPr="00424AB8" w:rsidRDefault="00C07BB9" w:rsidP="00B971D5">
            <w:pPr>
              <w:jc w:val="center"/>
              <w:rPr>
                <w:rFonts w:cstheme="minorHAnsi"/>
                <w:bCs/>
                <w:color w:val="000000"/>
              </w:rPr>
            </w:pPr>
            <w:r>
              <w:rPr>
                <w:rFonts w:cstheme="minorHAnsi"/>
                <w:bCs/>
                <w:color w:val="000000"/>
              </w:rPr>
              <w:t>Sb</w:t>
            </w:r>
          </w:p>
        </w:tc>
        <w:tc>
          <w:tcPr>
            <w:tcW w:w="1274" w:type="dxa"/>
          </w:tcPr>
          <w:p w:rsidR="00C07BB9" w:rsidRDefault="00C07BB9" w:rsidP="00B971D5">
            <w:pPr>
              <w:jc w:val="center"/>
              <w:rPr>
                <w:rFonts w:cstheme="minorHAnsi"/>
                <w:bCs/>
                <w:color w:val="000000"/>
              </w:rPr>
            </w:pPr>
            <w:r>
              <w:rPr>
                <w:rFonts w:cstheme="minorHAnsi"/>
                <w:bCs/>
                <w:color w:val="000000"/>
              </w:rPr>
              <w:t>1.5</w:t>
            </w:r>
          </w:p>
        </w:tc>
        <w:tc>
          <w:tcPr>
            <w:tcW w:w="2799" w:type="dxa"/>
            <w:gridSpan w:val="2"/>
            <w:shd w:val="clear" w:color="auto" w:fill="auto"/>
            <w:noWrap/>
            <w:vAlign w:val="center"/>
          </w:tcPr>
          <w:p w:rsidR="00C07BB9" w:rsidRPr="00C07BB9" w:rsidRDefault="00C07BB9" w:rsidP="00B971D5">
            <w:pPr>
              <w:jc w:val="center"/>
              <w:rPr>
                <w:rFonts w:cstheme="minorHAnsi"/>
                <w:bCs/>
                <w:color w:val="000000"/>
                <w:lang w:val="pt-PT"/>
              </w:rPr>
            </w:pPr>
            <w:r w:rsidRPr="00C07BB9">
              <w:rPr>
                <w:rFonts w:cstheme="minorHAnsi"/>
                <w:bCs/>
                <w:color w:val="000000"/>
                <w:lang w:val="pt-PT"/>
              </w:rPr>
              <w:t>inv_Sb_H</w:t>
            </w:r>
            <w:r>
              <w:rPr>
                <w:rFonts w:cstheme="minorHAnsi"/>
                <w:bCs/>
                <w:color w:val="000000"/>
                <w:lang w:val="pt-PT"/>
              </w:rPr>
              <w:t>Pernassada</w:t>
            </w:r>
            <w:r w:rsidRPr="00C07BB9">
              <w:rPr>
                <w:rFonts w:cstheme="minorHAnsi"/>
                <w:bCs/>
                <w:color w:val="000000"/>
                <w:lang w:val="pt-PT"/>
              </w:rPr>
              <w:t>_arv.csv</w:t>
            </w:r>
          </w:p>
        </w:tc>
      </w:tr>
      <w:tr w:rsidR="00C07BB9" w:rsidRPr="00094DBA" w:rsidTr="00C07BB9">
        <w:trPr>
          <w:trHeight w:val="288"/>
          <w:jc w:val="center"/>
        </w:trPr>
        <w:tc>
          <w:tcPr>
            <w:tcW w:w="2897" w:type="dxa"/>
            <w:shd w:val="clear" w:color="auto" w:fill="auto"/>
            <w:vAlign w:val="center"/>
          </w:tcPr>
          <w:p w:rsidR="00C07BB9" w:rsidRDefault="00C07BB9" w:rsidP="00B971D5">
            <w:pPr>
              <w:jc w:val="center"/>
              <w:rPr>
                <w:rFonts w:cstheme="minorHAnsi"/>
                <w:color w:val="000000"/>
              </w:rPr>
            </w:pPr>
            <w:proofErr w:type="spellStart"/>
            <w:r>
              <w:rPr>
                <w:rFonts w:cstheme="minorHAnsi"/>
                <w:color w:val="000000"/>
              </w:rPr>
              <w:t>Sezin</w:t>
            </w:r>
            <w:proofErr w:type="spellEnd"/>
            <w:r>
              <w:rPr>
                <w:rFonts w:cstheme="minorHAnsi"/>
                <w:color w:val="000000"/>
              </w:rPr>
              <w:t xml:space="preserve"> </w:t>
            </w:r>
            <w:proofErr w:type="spellStart"/>
            <w:r>
              <w:rPr>
                <w:rFonts w:cstheme="minorHAnsi"/>
                <w:color w:val="000000"/>
              </w:rPr>
              <w:t>Kete</w:t>
            </w:r>
            <w:proofErr w:type="spellEnd"/>
            <w:r>
              <w:rPr>
                <w:rFonts w:cstheme="minorHAnsi"/>
                <w:color w:val="000000"/>
              </w:rPr>
              <w:t>*</w:t>
            </w:r>
          </w:p>
        </w:tc>
        <w:tc>
          <w:tcPr>
            <w:tcW w:w="929" w:type="dxa"/>
          </w:tcPr>
          <w:p w:rsidR="00C07BB9" w:rsidRDefault="00C07BB9" w:rsidP="00B971D5">
            <w:pPr>
              <w:jc w:val="center"/>
              <w:rPr>
                <w:rFonts w:cstheme="minorHAnsi"/>
                <w:bCs/>
                <w:color w:val="000000"/>
              </w:rPr>
            </w:pPr>
            <w:r>
              <w:rPr>
                <w:rFonts w:cstheme="minorHAnsi"/>
                <w:bCs/>
                <w:color w:val="000000"/>
              </w:rPr>
              <w:t>Sb</w:t>
            </w:r>
          </w:p>
        </w:tc>
        <w:tc>
          <w:tcPr>
            <w:tcW w:w="1274" w:type="dxa"/>
          </w:tcPr>
          <w:p w:rsidR="00C07BB9" w:rsidRDefault="00C07BB9" w:rsidP="00B971D5">
            <w:pPr>
              <w:jc w:val="center"/>
              <w:rPr>
                <w:rFonts w:cstheme="minorHAnsi"/>
                <w:bCs/>
                <w:color w:val="000000"/>
              </w:rPr>
            </w:pPr>
            <w:r>
              <w:rPr>
                <w:rFonts w:cstheme="minorHAnsi"/>
                <w:bCs/>
                <w:color w:val="000000"/>
              </w:rPr>
              <w:t>1.6</w:t>
            </w:r>
          </w:p>
        </w:tc>
        <w:tc>
          <w:tcPr>
            <w:tcW w:w="2799" w:type="dxa"/>
            <w:gridSpan w:val="2"/>
            <w:shd w:val="clear" w:color="auto" w:fill="auto"/>
            <w:noWrap/>
            <w:vAlign w:val="center"/>
          </w:tcPr>
          <w:p w:rsidR="00C07BB9" w:rsidRPr="00C07BB9" w:rsidRDefault="00C07BB9" w:rsidP="00B971D5">
            <w:pPr>
              <w:jc w:val="center"/>
              <w:rPr>
                <w:rFonts w:cstheme="minorHAnsi"/>
                <w:bCs/>
                <w:color w:val="000000"/>
                <w:lang w:val="pt-PT"/>
              </w:rPr>
            </w:pPr>
            <w:r w:rsidRPr="00C07BB9">
              <w:rPr>
                <w:rFonts w:cstheme="minorHAnsi"/>
                <w:bCs/>
                <w:color w:val="000000"/>
                <w:lang w:val="pt-PT"/>
              </w:rPr>
              <w:t>inv_Sb_H</w:t>
            </w:r>
            <w:r>
              <w:rPr>
                <w:rFonts w:cstheme="minorHAnsi"/>
                <w:bCs/>
                <w:color w:val="000000"/>
                <w:lang w:val="pt-PT"/>
              </w:rPr>
              <w:t>Pernassada</w:t>
            </w:r>
            <w:r w:rsidRPr="00C07BB9">
              <w:rPr>
                <w:rFonts w:cstheme="minorHAnsi"/>
                <w:bCs/>
                <w:color w:val="000000"/>
                <w:lang w:val="pt-PT"/>
              </w:rPr>
              <w:t>_arv.csv</w:t>
            </w:r>
          </w:p>
        </w:tc>
      </w:tr>
    </w:tbl>
    <w:p w:rsidR="00C64940" w:rsidRPr="00C07BB9" w:rsidRDefault="00C64940" w:rsidP="00C64940">
      <w:pPr>
        <w:rPr>
          <w:lang w:val="pt-PT"/>
        </w:rPr>
      </w:pPr>
    </w:p>
    <w:p w:rsidR="00ED2376" w:rsidRPr="00680A0B" w:rsidRDefault="00ED2376" w:rsidP="00ED2376">
      <w:pPr>
        <w:pStyle w:val="Heading2"/>
      </w:pPr>
      <w:r w:rsidRPr="00680A0B">
        <w:lastRenderedPageBreak/>
        <w:t>Compare the simulations of the P</w:t>
      </w:r>
      <w:r>
        <w:t>INASTER</w:t>
      </w:r>
      <w:r w:rsidRPr="00680A0B">
        <w:t xml:space="preserve"> model with real data from a thinning trial in the National Forest of Leiria</w:t>
      </w:r>
    </w:p>
    <w:p w:rsidR="00ED2376" w:rsidRDefault="00ED2376" w:rsidP="00ED2376">
      <w:pPr>
        <w:rPr>
          <w:lang w:eastAsia="en-US"/>
        </w:rPr>
      </w:pPr>
      <w:r w:rsidRPr="00935D40">
        <w:rPr>
          <w:lang w:eastAsia="en-US"/>
        </w:rPr>
        <w:t xml:space="preserve">The files for this project can be found in the folder </w:t>
      </w:r>
      <w:proofErr w:type="spellStart"/>
      <w:r w:rsidRPr="00935D40">
        <w:rPr>
          <w:lang w:eastAsia="en-US"/>
        </w:rPr>
        <w:t>MNL_grupoA</w:t>
      </w:r>
      <w:proofErr w:type="spellEnd"/>
      <w:r w:rsidRPr="00935D40">
        <w:rPr>
          <w:lang w:eastAsia="en-US"/>
        </w:rPr>
        <w:t>.</w:t>
      </w:r>
    </w:p>
    <w:p w:rsidR="00ED2376" w:rsidRPr="00935D40" w:rsidRDefault="00ED2376" w:rsidP="00ED2376">
      <w:pPr>
        <w:rPr>
          <w:lang w:eastAsia="en-US"/>
        </w:rPr>
      </w:pPr>
      <w:r>
        <w:rPr>
          <w:lang w:eastAsia="en-US"/>
        </w:rPr>
        <w:t>The EXCEL files MNL_A_TreeData.xlsx and MNL_A_RealStandData.xlsx refer to tree measurements and stand variables computed for 30 plots from a thinning trial established in the National Forest of Leiria. The stand was regenerated in 1970 and the trial established in 1992, when the stand was 22 years old. Each plot has a total area equal to 1000 m</w:t>
      </w:r>
      <w:r w:rsidRPr="00E1698F">
        <w:rPr>
          <w:vertAlign w:val="superscript"/>
          <w:lang w:eastAsia="en-US"/>
        </w:rPr>
        <w:t>2</w:t>
      </w:r>
      <w:r>
        <w:rPr>
          <w:lang w:eastAsia="en-US"/>
        </w:rPr>
        <w:t xml:space="preserve"> but just the central 500 m</w:t>
      </w:r>
      <w:r w:rsidRPr="00E1698F">
        <w:rPr>
          <w:vertAlign w:val="superscript"/>
          <w:lang w:eastAsia="en-US"/>
        </w:rPr>
        <w:t>2</w:t>
      </w:r>
      <w:r>
        <w:rPr>
          <w:lang w:eastAsia="en-US"/>
        </w:rPr>
        <w:t xml:space="preserve"> were considered for the computation of the stand variables, the outer part of the plots being considered as a border zone. </w:t>
      </w:r>
      <w:r w:rsidRPr="00935D40">
        <w:rPr>
          <w:lang w:eastAsia="en-US"/>
        </w:rPr>
        <w:t xml:space="preserve">Note that the codes used to classify the trees and measurements are explained in successive sheets </w:t>
      </w:r>
      <w:r>
        <w:rPr>
          <w:lang w:eastAsia="en-US"/>
        </w:rPr>
        <w:t xml:space="preserve">of the </w:t>
      </w:r>
      <w:r w:rsidRPr="00ED2376">
        <w:rPr>
          <w:color w:val="0070C0"/>
          <w:lang w:eastAsia="en-US"/>
        </w:rPr>
        <w:t xml:space="preserve">MNL_A_TreeData.xlsx </w:t>
      </w:r>
      <w:r>
        <w:rPr>
          <w:lang w:eastAsia="en-US"/>
        </w:rPr>
        <w:t xml:space="preserve">and </w:t>
      </w:r>
      <w:r w:rsidRPr="00ED2376">
        <w:rPr>
          <w:color w:val="0070C0"/>
          <w:lang w:eastAsia="en-US"/>
        </w:rPr>
        <w:t>MNL_A_</w:t>
      </w:r>
      <w:r w:rsidRPr="00ED2376">
        <w:rPr>
          <w:color w:val="0070C0"/>
        </w:rPr>
        <w:t xml:space="preserve"> </w:t>
      </w:r>
      <w:r w:rsidRPr="00ED2376">
        <w:rPr>
          <w:color w:val="0070C0"/>
          <w:lang w:eastAsia="en-US"/>
        </w:rPr>
        <w:t>RealStandData.xlsx</w:t>
      </w:r>
      <w:r>
        <w:rPr>
          <w:lang w:eastAsia="en-US"/>
        </w:rPr>
        <w:t xml:space="preserve"> files.</w:t>
      </w:r>
    </w:p>
    <w:p w:rsidR="00ED2376" w:rsidRDefault="00ED2376" w:rsidP="00ED2376">
      <w:pPr>
        <w:rPr>
          <w:lang w:eastAsia="en-US"/>
        </w:rPr>
      </w:pPr>
      <w:r>
        <w:rPr>
          <w:lang w:eastAsia="en-US"/>
        </w:rPr>
        <w:t xml:space="preserve">Use the data from </w:t>
      </w:r>
      <w:r w:rsidR="003101FC">
        <w:rPr>
          <w:lang w:eastAsia="en-US"/>
        </w:rPr>
        <w:t xml:space="preserve">the plots listed in the table below </w:t>
      </w:r>
      <w:r>
        <w:rPr>
          <w:lang w:eastAsia="en-US"/>
        </w:rPr>
        <w:t>to evaluate the PINASTER model and execute the following steps:</w:t>
      </w:r>
    </w:p>
    <w:p w:rsidR="00ED2376" w:rsidRDefault="00ED2376" w:rsidP="00ED2376">
      <w:pPr>
        <w:pStyle w:val="ListParagraph"/>
        <w:numPr>
          <w:ilvl w:val="0"/>
          <w:numId w:val="1"/>
        </w:numPr>
        <w:rPr>
          <w:lang w:eastAsia="en-US"/>
        </w:rPr>
      </w:pPr>
      <w:r>
        <w:rPr>
          <w:lang w:eastAsia="en-US"/>
        </w:rPr>
        <w:t>Initialize the PINASTER with the data from the 1992 measurement</w:t>
      </w:r>
    </w:p>
    <w:p w:rsidR="00ED2376" w:rsidRDefault="00ED2376" w:rsidP="00ED2376">
      <w:pPr>
        <w:pStyle w:val="ListParagraph"/>
        <w:numPr>
          <w:ilvl w:val="0"/>
          <w:numId w:val="1"/>
        </w:numPr>
        <w:rPr>
          <w:lang w:eastAsia="en-US"/>
        </w:rPr>
      </w:pPr>
      <w:r>
        <w:rPr>
          <w:lang w:eastAsia="en-US"/>
        </w:rPr>
        <w:t xml:space="preserve">Project the stand, applying </w:t>
      </w:r>
      <w:proofErr w:type="spellStart"/>
      <w:r>
        <w:rPr>
          <w:lang w:eastAsia="en-US"/>
        </w:rPr>
        <w:t>thinnings</w:t>
      </w:r>
      <w:proofErr w:type="spellEnd"/>
      <w:r>
        <w:rPr>
          <w:lang w:eastAsia="en-US"/>
        </w:rPr>
        <w:t xml:space="preserve"> with a severity similar to the one used for this plot</w:t>
      </w:r>
    </w:p>
    <w:p w:rsidR="00ED2376" w:rsidRDefault="003101FC" w:rsidP="00ED2376">
      <w:pPr>
        <w:pStyle w:val="ListParagraph"/>
        <w:numPr>
          <w:ilvl w:val="0"/>
          <w:numId w:val="1"/>
        </w:numPr>
        <w:rPr>
          <w:lang w:eastAsia="en-US"/>
        </w:rPr>
      </w:pPr>
      <w:r>
        <w:rPr>
          <w:lang w:eastAsia="en-US"/>
        </w:rPr>
        <w:t>In the same graph, p</w:t>
      </w:r>
      <w:r w:rsidR="00ED2376">
        <w:rPr>
          <w:lang w:eastAsia="en-US"/>
        </w:rPr>
        <w:t>lot the observed and simulated data for the most important stand variables and for the diameter distributions</w:t>
      </w:r>
    </w:p>
    <w:p w:rsidR="00ED2376" w:rsidRDefault="00ED2376" w:rsidP="00ED2376">
      <w:pPr>
        <w:pStyle w:val="ListParagraph"/>
        <w:numPr>
          <w:ilvl w:val="0"/>
          <w:numId w:val="1"/>
        </w:numPr>
        <w:rPr>
          <w:lang w:eastAsia="en-US"/>
        </w:rPr>
      </w:pPr>
      <w:r>
        <w:rPr>
          <w:lang w:eastAsia="en-US"/>
        </w:rPr>
        <w:t>Discuss the results</w:t>
      </w:r>
    </w:p>
    <w:p w:rsidR="00ED2376" w:rsidRDefault="00ED2376" w:rsidP="00ED2376">
      <w:pPr>
        <w:pStyle w:val="ListParagraph"/>
        <w:numPr>
          <w:ilvl w:val="0"/>
          <w:numId w:val="1"/>
        </w:numPr>
        <w:rPr>
          <w:lang w:eastAsia="en-US"/>
        </w:rPr>
      </w:pPr>
      <w:r>
        <w:rPr>
          <w:lang w:eastAsia="en-US"/>
        </w:rPr>
        <w:t>R</w:t>
      </w:r>
      <w:r w:rsidRPr="00F61883">
        <w:rPr>
          <w:lang w:eastAsia="en-US"/>
        </w:rPr>
        <w:t xml:space="preserve">epeat questions a) to d) for </w:t>
      </w:r>
      <w:r>
        <w:rPr>
          <w:lang w:eastAsia="en-US"/>
        </w:rPr>
        <w:t>some</w:t>
      </w:r>
      <w:r w:rsidRPr="00F61883">
        <w:rPr>
          <w:lang w:eastAsia="en-US"/>
        </w:rPr>
        <w:t xml:space="preserve"> plots</w:t>
      </w:r>
      <w:r>
        <w:rPr>
          <w:lang w:eastAsia="en-US"/>
        </w:rPr>
        <w:t xml:space="preserve"> with different stand density trajectories and discuss the results</w:t>
      </w:r>
      <w:r w:rsidRPr="00F61883">
        <w:rPr>
          <w:lang w:eastAsia="en-US"/>
        </w:rPr>
        <w:t>.</w:t>
      </w:r>
    </w:p>
    <w:p w:rsidR="00DC68FB" w:rsidRPr="002F3254" w:rsidRDefault="00DC68FB" w:rsidP="00DC68FB">
      <w:pPr>
        <w:pStyle w:val="Heading2"/>
        <w:tabs>
          <w:tab w:val="clear" w:pos="567"/>
        </w:tabs>
        <w:spacing w:before="360" w:after="60" w:line="300" w:lineRule="exact"/>
      </w:pPr>
      <w:r w:rsidRPr="002F3254">
        <w:t>PINEA-tree</w:t>
      </w:r>
      <w:r>
        <w:t xml:space="preserve">. </w:t>
      </w:r>
      <w:r w:rsidRPr="002F3254">
        <w:t>Comparing two alternative management approaches</w:t>
      </w:r>
    </w:p>
    <w:p w:rsidR="00DC68FB" w:rsidRDefault="00DC68FB" w:rsidP="00DC68FB">
      <w:pPr>
        <w:pStyle w:val="ListParagraph"/>
      </w:pPr>
      <w:r w:rsidRPr="00351EF8">
        <w:t>The file “</w:t>
      </w:r>
      <w:r w:rsidRPr="00266AA9">
        <w:rPr>
          <w:color w:val="0070C0"/>
        </w:rPr>
        <w:t>Herdade_Pinhão.xls</w:t>
      </w:r>
      <w:r w:rsidRPr="00351EF8">
        <w:t xml:space="preserve">” contains </w:t>
      </w:r>
      <w:r>
        <w:t xml:space="preserve">the tree measurements carried out in </w:t>
      </w:r>
      <w:r w:rsidRPr="00351EF8">
        <w:t>2000 m</w:t>
      </w:r>
      <w:r w:rsidRPr="009F3B0F">
        <w:rPr>
          <w:vertAlign w:val="superscript"/>
        </w:rPr>
        <w:t>2</w:t>
      </w:r>
      <w:r w:rsidRPr="00351EF8">
        <w:t xml:space="preserve"> plots established in a pure </w:t>
      </w:r>
      <w:r>
        <w:t xml:space="preserve">even-aged </w:t>
      </w:r>
      <w:r w:rsidRPr="00351EF8">
        <w:t>stone pine stand</w:t>
      </w:r>
      <w:r>
        <w:t>. The stand located</w:t>
      </w:r>
      <w:r w:rsidRPr="00351EF8">
        <w:t xml:space="preserve"> in Portugal</w:t>
      </w:r>
      <w:r>
        <w:t>,</w:t>
      </w:r>
      <w:r w:rsidRPr="00351EF8">
        <w:t xml:space="preserve"> close to Evoramonte</w:t>
      </w:r>
      <w:r>
        <w:t xml:space="preserve">, was planted in 1998 and had </w:t>
      </w:r>
      <w:r w:rsidRPr="00351EF8">
        <w:t>18</w:t>
      </w:r>
      <w:r>
        <w:t xml:space="preserve"> years of age by the time </w:t>
      </w:r>
      <w:r w:rsidRPr="00351EF8">
        <w:t>the inventory</w:t>
      </w:r>
      <w:r>
        <w:t xml:space="preserve"> took place.</w:t>
      </w:r>
      <w:r w:rsidRPr="00351EF8">
        <w:t xml:space="preserve"> The stand had </w:t>
      </w:r>
      <w:r>
        <w:t xml:space="preserve">had </w:t>
      </w:r>
      <w:r w:rsidRPr="00351EF8">
        <w:t xml:space="preserve">a weed control operation </w:t>
      </w:r>
      <w:r>
        <w:t>the year before the inventory and a formation pruning at age 15.</w:t>
      </w:r>
    </w:p>
    <w:p w:rsidR="00DC68FB" w:rsidRDefault="00DC68FB" w:rsidP="00DC68FB"/>
    <w:tbl>
      <w:tblPr>
        <w:tblStyle w:val="TableGrid"/>
        <w:tblW w:w="0" w:type="auto"/>
        <w:tblInd w:w="562" w:type="dxa"/>
        <w:tblLook w:val="04A0" w:firstRow="1" w:lastRow="0" w:firstColumn="1" w:lastColumn="0" w:noHBand="0" w:noVBand="1"/>
      </w:tblPr>
      <w:tblGrid>
        <w:gridCol w:w="3372"/>
        <w:gridCol w:w="4560"/>
      </w:tblGrid>
      <w:tr w:rsidR="00DC68FB" w:rsidTr="0095595C">
        <w:tc>
          <w:tcPr>
            <w:tcW w:w="3751" w:type="dxa"/>
          </w:tcPr>
          <w:p w:rsidR="00DC68FB" w:rsidRDefault="00DC68FB" w:rsidP="0095595C">
            <w:r w:rsidRPr="004D0AB7">
              <w:rPr>
                <w:noProof/>
                <w:lang w:eastAsia="en-US"/>
              </w:rPr>
              <w:lastRenderedPageBreak/>
              <w:drawing>
                <wp:inline distT="0" distB="0" distL="0" distR="0" wp14:anchorId="13BF1499" wp14:editId="2485DDDE">
                  <wp:extent cx="2276475" cy="1707356"/>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285739" cy="1714304"/>
                          </a:xfrm>
                          <a:prstGeom prst="rect">
                            <a:avLst/>
                          </a:prstGeom>
                        </pic:spPr>
                      </pic:pic>
                    </a:graphicData>
                  </a:graphic>
                </wp:inline>
              </w:drawing>
            </w:r>
          </w:p>
        </w:tc>
        <w:tc>
          <w:tcPr>
            <w:tcW w:w="5082" w:type="dxa"/>
          </w:tcPr>
          <w:p w:rsidR="00DC68FB" w:rsidRDefault="00DC68FB" w:rsidP="0095595C">
            <w:r w:rsidRPr="004D0AB7">
              <w:rPr>
                <w:noProof/>
                <w:lang w:eastAsia="en-US"/>
              </w:rPr>
              <w:drawing>
                <wp:inline distT="0" distB="0" distL="0" distR="0" wp14:anchorId="3E9D4E89" wp14:editId="33DAC326">
                  <wp:extent cx="3133725" cy="171459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15551" t="1" r="13731" b="26522"/>
                          <a:stretch/>
                        </pic:blipFill>
                        <pic:spPr bwMode="auto">
                          <a:xfrm>
                            <a:off x="0" y="0"/>
                            <a:ext cx="3143961" cy="1720199"/>
                          </a:xfrm>
                          <a:prstGeom prst="rect">
                            <a:avLst/>
                          </a:prstGeom>
                          <a:ln>
                            <a:noFill/>
                          </a:ln>
                          <a:extLst>
                            <a:ext uri="{53640926-AAD7-44D8-BBD7-CCE9431645EC}">
                              <a14:shadowObscured xmlns:a14="http://schemas.microsoft.com/office/drawing/2010/main"/>
                            </a:ext>
                          </a:extLst>
                        </pic:spPr>
                      </pic:pic>
                    </a:graphicData>
                  </a:graphic>
                </wp:inline>
              </w:drawing>
            </w:r>
          </w:p>
        </w:tc>
      </w:tr>
    </w:tbl>
    <w:p w:rsidR="00DC68FB" w:rsidRDefault="00DC68FB" w:rsidP="00DC68FB">
      <w:pPr>
        <w:pStyle w:val="ListParagraph"/>
        <w:numPr>
          <w:ilvl w:val="0"/>
          <w:numId w:val="9"/>
        </w:numPr>
      </w:pPr>
      <w:r w:rsidRPr="009F3B0F">
        <w:t>Generate two alternative Forest Management Approaches, one considering a management toward fruit production and the other aiming for wood production (Table 1).</w:t>
      </w:r>
      <w:r>
        <w:t xml:space="preserve"> </w:t>
      </w:r>
    </w:p>
    <w:p w:rsidR="00DC68FB" w:rsidRPr="009F3B0F" w:rsidRDefault="00DC68FB" w:rsidP="00DC68FB"/>
    <w:tbl>
      <w:tblPr>
        <w:tblW w:w="6524" w:type="dxa"/>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82"/>
        <w:gridCol w:w="822"/>
        <w:gridCol w:w="993"/>
        <w:gridCol w:w="992"/>
        <w:gridCol w:w="952"/>
        <w:gridCol w:w="992"/>
        <w:gridCol w:w="991"/>
      </w:tblGrid>
      <w:tr w:rsidR="00DC68FB" w:rsidRPr="009F3B0F" w:rsidTr="0095595C">
        <w:trPr>
          <w:trHeight w:val="584"/>
        </w:trPr>
        <w:tc>
          <w:tcPr>
            <w:tcW w:w="782" w:type="dxa"/>
            <w:shd w:val="clear" w:color="auto" w:fill="auto"/>
            <w:tcMar>
              <w:top w:w="72" w:type="dxa"/>
              <w:left w:w="144" w:type="dxa"/>
              <w:bottom w:w="72" w:type="dxa"/>
              <w:right w:w="144" w:type="dxa"/>
            </w:tcMar>
            <w:hideMark/>
          </w:tcPr>
          <w:p w:rsidR="00DC68FB" w:rsidRPr="009F3B0F" w:rsidRDefault="00DC68FB" w:rsidP="0095595C">
            <w:pPr>
              <w:rPr>
                <w:sz w:val="20"/>
                <w:szCs w:val="20"/>
              </w:rPr>
            </w:pPr>
          </w:p>
        </w:tc>
        <w:tc>
          <w:tcPr>
            <w:tcW w:w="822" w:type="dxa"/>
            <w:shd w:val="clear" w:color="auto" w:fill="auto"/>
          </w:tcPr>
          <w:p w:rsidR="00DC68FB" w:rsidRPr="009F3B0F" w:rsidRDefault="00DC68FB" w:rsidP="0095595C">
            <w:pPr>
              <w:jc w:val="center"/>
              <w:rPr>
                <w:b/>
                <w:sz w:val="20"/>
                <w:szCs w:val="20"/>
              </w:rPr>
            </w:pPr>
            <w:r w:rsidRPr="009F3B0F">
              <w:rPr>
                <w:b/>
                <w:bCs/>
                <w:sz w:val="20"/>
                <w:szCs w:val="20"/>
                <w:lang w:val="en-GB"/>
              </w:rPr>
              <w:t>Final harvest age</w:t>
            </w:r>
          </w:p>
        </w:tc>
        <w:tc>
          <w:tcPr>
            <w:tcW w:w="993" w:type="dxa"/>
            <w:shd w:val="clear" w:color="auto" w:fill="auto"/>
          </w:tcPr>
          <w:p w:rsidR="00DC68FB" w:rsidRPr="009F3B0F" w:rsidRDefault="00DC68FB" w:rsidP="0095595C">
            <w:pPr>
              <w:jc w:val="center"/>
              <w:rPr>
                <w:b/>
                <w:sz w:val="20"/>
                <w:szCs w:val="20"/>
              </w:rPr>
            </w:pPr>
            <w:r w:rsidRPr="009F3B0F">
              <w:rPr>
                <w:b/>
                <w:bCs/>
                <w:sz w:val="20"/>
                <w:szCs w:val="20"/>
                <w:lang w:val="en-GB"/>
              </w:rPr>
              <w:t>Thinning  residual basal area</w:t>
            </w:r>
          </w:p>
        </w:tc>
        <w:tc>
          <w:tcPr>
            <w:tcW w:w="992" w:type="dxa"/>
            <w:shd w:val="clear" w:color="auto" w:fill="auto"/>
          </w:tcPr>
          <w:p w:rsidR="00DC68FB" w:rsidRPr="009F3B0F" w:rsidRDefault="00DC68FB" w:rsidP="0095595C">
            <w:pPr>
              <w:jc w:val="center"/>
              <w:rPr>
                <w:b/>
                <w:bCs/>
                <w:sz w:val="20"/>
                <w:szCs w:val="20"/>
                <w:lang w:val="en-GB"/>
              </w:rPr>
            </w:pPr>
            <w:r w:rsidRPr="009F3B0F">
              <w:rPr>
                <w:b/>
                <w:bCs/>
                <w:sz w:val="20"/>
                <w:szCs w:val="20"/>
                <w:lang w:val="en-GB"/>
              </w:rPr>
              <w:t>Age of 1</w:t>
            </w:r>
            <w:r w:rsidRPr="009F3B0F">
              <w:rPr>
                <w:b/>
                <w:bCs/>
                <w:sz w:val="20"/>
                <w:szCs w:val="20"/>
                <w:vertAlign w:val="superscript"/>
                <w:lang w:val="en-GB"/>
              </w:rPr>
              <w:t>st</w:t>
            </w:r>
            <w:r w:rsidRPr="009F3B0F">
              <w:rPr>
                <w:b/>
                <w:bCs/>
                <w:sz w:val="20"/>
                <w:szCs w:val="20"/>
                <w:lang w:val="en-GB"/>
              </w:rPr>
              <w:t xml:space="preserve"> thinning</w:t>
            </w:r>
          </w:p>
        </w:tc>
        <w:tc>
          <w:tcPr>
            <w:tcW w:w="952" w:type="dxa"/>
            <w:shd w:val="clear" w:color="auto" w:fill="auto"/>
          </w:tcPr>
          <w:p w:rsidR="00DC68FB" w:rsidRPr="009F3B0F" w:rsidRDefault="00DC68FB" w:rsidP="0095595C">
            <w:pPr>
              <w:jc w:val="center"/>
              <w:rPr>
                <w:b/>
                <w:bCs/>
                <w:sz w:val="20"/>
                <w:szCs w:val="20"/>
                <w:lang w:val="en-GB"/>
              </w:rPr>
            </w:pPr>
            <w:r w:rsidRPr="009F3B0F">
              <w:rPr>
                <w:b/>
                <w:bCs/>
                <w:sz w:val="20"/>
                <w:szCs w:val="20"/>
                <w:lang w:val="en-GB"/>
              </w:rPr>
              <w:t>Age of last thinning</w:t>
            </w:r>
          </w:p>
        </w:tc>
        <w:tc>
          <w:tcPr>
            <w:tcW w:w="992" w:type="dxa"/>
            <w:shd w:val="clear" w:color="auto" w:fill="auto"/>
          </w:tcPr>
          <w:p w:rsidR="00DC68FB" w:rsidRPr="009F3B0F" w:rsidRDefault="00DC68FB" w:rsidP="0095595C">
            <w:pPr>
              <w:jc w:val="center"/>
              <w:rPr>
                <w:b/>
                <w:bCs/>
                <w:sz w:val="20"/>
                <w:szCs w:val="20"/>
                <w:lang w:val="en-GB"/>
              </w:rPr>
            </w:pPr>
            <w:r w:rsidRPr="009F3B0F">
              <w:rPr>
                <w:b/>
                <w:bCs/>
                <w:sz w:val="20"/>
                <w:szCs w:val="20"/>
                <w:lang w:val="en-GB"/>
              </w:rPr>
              <w:t>Thinning periodicity (years)</w:t>
            </w:r>
          </w:p>
        </w:tc>
        <w:tc>
          <w:tcPr>
            <w:tcW w:w="991" w:type="dxa"/>
            <w:shd w:val="clear" w:color="auto" w:fill="auto"/>
          </w:tcPr>
          <w:p w:rsidR="00DC68FB" w:rsidRPr="009F3B0F" w:rsidRDefault="00DC68FB" w:rsidP="0095595C">
            <w:pPr>
              <w:jc w:val="center"/>
              <w:rPr>
                <w:b/>
                <w:bCs/>
                <w:sz w:val="20"/>
                <w:szCs w:val="20"/>
                <w:lang w:val="en-GB"/>
              </w:rPr>
            </w:pPr>
            <w:r w:rsidRPr="009F3B0F">
              <w:rPr>
                <w:b/>
                <w:bCs/>
                <w:sz w:val="20"/>
                <w:szCs w:val="20"/>
                <w:lang w:val="en-GB"/>
              </w:rPr>
              <w:t>Weed control periodicity</w:t>
            </w:r>
          </w:p>
        </w:tc>
      </w:tr>
      <w:tr w:rsidR="00DC68FB" w:rsidRPr="009F3B0F" w:rsidTr="0095595C">
        <w:trPr>
          <w:trHeight w:val="584"/>
        </w:trPr>
        <w:tc>
          <w:tcPr>
            <w:tcW w:w="782" w:type="dxa"/>
            <w:shd w:val="clear" w:color="auto" w:fill="auto"/>
            <w:tcMar>
              <w:top w:w="72" w:type="dxa"/>
              <w:left w:w="144" w:type="dxa"/>
              <w:bottom w:w="72" w:type="dxa"/>
              <w:right w:w="144" w:type="dxa"/>
            </w:tcMar>
            <w:hideMark/>
          </w:tcPr>
          <w:p w:rsidR="00DC68FB" w:rsidRPr="009F3B0F" w:rsidRDefault="00DC68FB" w:rsidP="0095595C">
            <w:pPr>
              <w:rPr>
                <w:sz w:val="20"/>
                <w:szCs w:val="20"/>
              </w:rPr>
            </w:pPr>
            <w:r>
              <w:rPr>
                <w:sz w:val="20"/>
                <w:szCs w:val="20"/>
                <w:lang w:val="en-GB"/>
              </w:rPr>
              <w:t xml:space="preserve"> Fruit</w:t>
            </w:r>
          </w:p>
        </w:tc>
        <w:tc>
          <w:tcPr>
            <w:tcW w:w="822" w:type="dxa"/>
            <w:shd w:val="clear" w:color="auto" w:fill="auto"/>
          </w:tcPr>
          <w:p w:rsidR="00DC68FB" w:rsidRPr="009F3B0F" w:rsidRDefault="00DC68FB" w:rsidP="0095595C">
            <w:pPr>
              <w:jc w:val="center"/>
              <w:rPr>
                <w:sz w:val="20"/>
                <w:szCs w:val="20"/>
              </w:rPr>
            </w:pPr>
            <w:r w:rsidRPr="009F3B0F">
              <w:rPr>
                <w:sz w:val="20"/>
                <w:szCs w:val="20"/>
                <w:lang w:val="en-GB"/>
              </w:rPr>
              <w:t>120</w:t>
            </w:r>
            <w:r>
              <w:rPr>
                <w:sz w:val="20"/>
                <w:szCs w:val="20"/>
                <w:lang w:val="en-GB"/>
              </w:rPr>
              <w:t xml:space="preserve"> </w:t>
            </w:r>
            <w:r w:rsidRPr="009F3B0F">
              <w:rPr>
                <w:sz w:val="20"/>
                <w:szCs w:val="20"/>
                <w:lang w:val="en-GB"/>
              </w:rPr>
              <w:t xml:space="preserve"> years</w:t>
            </w:r>
          </w:p>
        </w:tc>
        <w:tc>
          <w:tcPr>
            <w:tcW w:w="993" w:type="dxa"/>
            <w:shd w:val="clear" w:color="auto" w:fill="auto"/>
          </w:tcPr>
          <w:p w:rsidR="00DC68FB" w:rsidRPr="009F3B0F" w:rsidRDefault="00DC68FB" w:rsidP="0095595C">
            <w:pPr>
              <w:jc w:val="center"/>
              <w:rPr>
                <w:sz w:val="20"/>
                <w:szCs w:val="20"/>
              </w:rPr>
            </w:pPr>
            <w:r w:rsidRPr="009F3B0F">
              <w:rPr>
                <w:sz w:val="20"/>
                <w:szCs w:val="20"/>
                <w:lang w:val="en-GB"/>
              </w:rPr>
              <w:t xml:space="preserve">15 </w:t>
            </w:r>
            <w:r>
              <w:rPr>
                <w:sz w:val="20"/>
                <w:szCs w:val="20"/>
                <w:lang w:val="en-GB"/>
              </w:rPr>
              <w:t xml:space="preserve">              </w:t>
            </w:r>
            <w:r w:rsidRPr="009F3B0F">
              <w:rPr>
                <w:sz w:val="20"/>
                <w:szCs w:val="20"/>
                <w:lang w:val="en-GB"/>
              </w:rPr>
              <w:t>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DC68FB" w:rsidRPr="009F3B0F" w:rsidRDefault="00DC68FB" w:rsidP="0095595C">
            <w:pPr>
              <w:jc w:val="center"/>
              <w:rPr>
                <w:sz w:val="20"/>
                <w:szCs w:val="20"/>
                <w:lang w:val="en-GB"/>
              </w:rPr>
            </w:pPr>
            <w:r w:rsidRPr="009F3B0F">
              <w:rPr>
                <w:sz w:val="20"/>
                <w:szCs w:val="20"/>
                <w:lang w:val="en-GB"/>
              </w:rPr>
              <w:t>10</w:t>
            </w:r>
          </w:p>
        </w:tc>
        <w:tc>
          <w:tcPr>
            <w:tcW w:w="952" w:type="dxa"/>
            <w:shd w:val="clear" w:color="auto" w:fill="auto"/>
          </w:tcPr>
          <w:p w:rsidR="00DC68FB" w:rsidRPr="009F3B0F" w:rsidRDefault="00DC68FB" w:rsidP="0095595C">
            <w:pPr>
              <w:jc w:val="center"/>
              <w:rPr>
                <w:sz w:val="20"/>
                <w:szCs w:val="20"/>
                <w:lang w:val="en-GB"/>
              </w:rPr>
            </w:pPr>
            <w:r w:rsidRPr="009F3B0F">
              <w:rPr>
                <w:sz w:val="20"/>
                <w:szCs w:val="20"/>
                <w:lang w:val="en-GB"/>
              </w:rPr>
              <w:t>90</w:t>
            </w:r>
          </w:p>
        </w:tc>
        <w:tc>
          <w:tcPr>
            <w:tcW w:w="992" w:type="dxa"/>
            <w:shd w:val="clear" w:color="auto" w:fill="auto"/>
          </w:tcPr>
          <w:p w:rsidR="00DC68FB" w:rsidRPr="009F3B0F" w:rsidRDefault="00DC68FB" w:rsidP="0095595C">
            <w:pPr>
              <w:jc w:val="center"/>
              <w:rPr>
                <w:sz w:val="20"/>
                <w:szCs w:val="20"/>
                <w:lang w:val="en-GB"/>
              </w:rPr>
            </w:pPr>
            <w:r w:rsidRPr="009F3B0F">
              <w:rPr>
                <w:sz w:val="20"/>
                <w:szCs w:val="20"/>
                <w:lang w:val="en-GB"/>
              </w:rPr>
              <w:t>10</w:t>
            </w:r>
          </w:p>
        </w:tc>
        <w:tc>
          <w:tcPr>
            <w:tcW w:w="991" w:type="dxa"/>
            <w:shd w:val="clear" w:color="auto" w:fill="auto"/>
          </w:tcPr>
          <w:p w:rsidR="00DC68FB" w:rsidRPr="009F3B0F" w:rsidRDefault="00DC68FB" w:rsidP="0095595C">
            <w:pPr>
              <w:jc w:val="center"/>
              <w:rPr>
                <w:sz w:val="20"/>
                <w:szCs w:val="20"/>
                <w:lang w:val="en-GB"/>
              </w:rPr>
            </w:pPr>
            <w:r w:rsidRPr="009F3B0F">
              <w:rPr>
                <w:sz w:val="20"/>
                <w:szCs w:val="20"/>
                <w:lang w:val="en-GB"/>
              </w:rPr>
              <w:t>Every 5 years</w:t>
            </w:r>
          </w:p>
        </w:tc>
      </w:tr>
      <w:tr w:rsidR="00DC68FB" w:rsidRPr="009F3B0F" w:rsidTr="0095595C">
        <w:trPr>
          <w:trHeight w:val="584"/>
        </w:trPr>
        <w:tc>
          <w:tcPr>
            <w:tcW w:w="782" w:type="dxa"/>
            <w:shd w:val="clear" w:color="auto" w:fill="auto"/>
            <w:tcMar>
              <w:top w:w="72" w:type="dxa"/>
              <w:left w:w="144" w:type="dxa"/>
              <w:bottom w:w="72" w:type="dxa"/>
              <w:right w:w="144" w:type="dxa"/>
            </w:tcMar>
            <w:hideMark/>
          </w:tcPr>
          <w:p w:rsidR="00DC68FB" w:rsidRPr="009F3B0F" w:rsidRDefault="00DC68FB" w:rsidP="0095595C">
            <w:pPr>
              <w:rPr>
                <w:sz w:val="20"/>
                <w:szCs w:val="20"/>
              </w:rPr>
            </w:pPr>
            <w:r>
              <w:rPr>
                <w:sz w:val="20"/>
                <w:szCs w:val="20"/>
                <w:lang w:val="en-GB"/>
              </w:rPr>
              <w:t>Wood</w:t>
            </w:r>
          </w:p>
        </w:tc>
        <w:tc>
          <w:tcPr>
            <w:tcW w:w="822" w:type="dxa"/>
            <w:shd w:val="clear" w:color="auto" w:fill="auto"/>
          </w:tcPr>
          <w:p w:rsidR="00DC68FB" w:rsidRPr="009F3B0F" w:rsidRDefault="00DC68FB" w:rsidP="0095595C">
            <w:pPr>
              <w:jc w:val="center"/>
              <w:rPr>
                <w:sz w:val="20"/>
                <w:szCs w:val="20"/>
              </w:rPr>
            </w:pPr>
            <w:r w:rsidRPr="009F3B0F">
              <w:rPr>
                <w:sz w:val="20"/>
                <w:szCs w:val="20"/>
                <w:lang w:val="en-GB"/>
              </w:rPr>
              <w:t>120</w:t>
            </w:r>
            <w:r>
              <w:rPr>
                <w:sz w:val="20"/>
                <w:szCs w:val="20"/>
                <w:lang w:val="en-GB"/>
              </w:rPr>
              <w:t xml:space="preserve"> </w:t>
            </w:r>
            <w:r w:rsidRPr="009F3B0F">
              <w:rPr>
                <w:sz w:val="20"/>
                <w:szCs w:val="20"/>
                <w:lang w:val="en-GB"/>
              </w:rPr>
              <w:t xml:space="preserve"> years</w:t>
            </w:r>
          </w:p>
        </w:tc>
        <w:tc>
          <w:tcPr>
            <w:tcW w:w="993" w:type="dxa"/>
            <w:shd w:val="clear" w:color="auto" w:fill="auto"/>
          </w:tcPr>
          <w:p w:rsidR="00DC68FB" w:rsidRPr="009F3B0F" w:rsidRDefault="00DC68FB" w:rsidP="0095595C">
            <w:pPr>
              <w:jc w:val="center"/>
              <w:rPr>
                <w:sz w:val="20"/>
                <w:szCs w:val="20"/>
              </w:rPr>
            </w:pPr>
            <w:r w:rsidRPr="009F3B0F">
              <w:rPr>
                <w:sz w:val="20"/>
                <w:szCs w:val="20"/>
                <w:lang w:val="en-GB"/>
              </w:rPr>
              <w:t>25</w:t>
            </w:r>
            <w:r>
              <w:rPr>
                <w:sz w:val="20"/>
                <w:szCs w:val="20"/>
                <w:lang w:val="en-GB"/>
              </w:rPr>
              <w:t xml:space="preserve">             </w:t>
            </w:r>
            <w:r w:rsidRPr="009F3B0F">
              <w:rPr>
                <w:sz w:val="20"/>
                <w:szCs w:val="20"/>
                <w:lang w:val="en-GB"/>
              </w:rPr>
              <w:t xml:space="preserve"> 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DC68FB" w:rsidRPr="009F3B0F" w:rsidRDefault="00DC68FB" w:rsidP="0095595C">
            <w:pPr>
              <w:jc w:val="center"/>
              <w:rPr>
                <w:sz w:val="20"/>
                <w:szCs w:val="20"/>
                <w:lang w:val="en-GB"/>
              </w:rPr>
            </w:pPr>
            <w:r w:rsidRPr="009F3B0F">
              <w:rPr>
                <w:sz w:val="20"/>
                <w:szCs w:val="20"/>
                <w:lang w:val="en-GB"/>
              </w:rPr>
              <w:t>10</w:t>
            </w:r>
          </w:p>
        </w:tc>
        <w:tc>
          <w:tcPr>
            <w:tcW w:w="952" w:type="dxa"/>
            <w:shd w:val="clear" w:color="auto" w:fill="auto"/>
          </w:tcPr>
          <w:p w:rsidR="00DC68FB" w:rsidRPr="009F3B0F" w:rsidRDefault="00DC68FB" w:rsidP="0095595C">
            <w:pPr>
              <w:jc w:val="center"/>
              <w:rPr>
                <w:sz w:val="20"/>
                <w:szCs w:val="20"/>
                <w:lang w:val="en-GB"/>
              </w:rPr>
            </w:pPr>
            <w:r w:rsidRPr="009F3B0F">
              <w:rPr>
                <w:sz w:val="20"/>
                <w:szCs w:val="20"/>
                <w:lang w:val="en-GB"/>
              </w:rPr>
              <w:t>90</w:t>
            </w:r>
          </w:p>
        </w:tc>
        <w:tc>
          <w:tcPr>
            <w:tcW w:w="992" w:type="dxa"/>
            <w:shd w:val="clear" w:color="auto" w:fill="auto"/>
          </w:tcPr>
          <w:p w:rsidR="00DC68FB" w:rsidRPr="009F3B0F" w:rsidRDefault="00DC68FB" w:rsidP="0095595C">
            <w:pPr>
              <w:jc w:val="center"/>
              <w:rPr>
                <w:sz w:val="20"/>
                <w:szCs w:val="20"/>
                <w:lang w:val="en-GB"/>
              </w:rPr>
            </w:pPr>
            <w:r w:rsidRPr="009F3B0F">
              <w:rPr>
                <w:sz w:val="20"/>
                <w:szCs w:val="20"/>
                <w:lang w:val="en-GB"/>
              </w:rPr>
              <w:t>10</w:t>
            </w:r>
          </w:p>
        </w:tc>
        <w:tc>
          <w:tcPr>
            <w:tcW w:w="991" w:type="dxa"/>
            <w:shd w:val="clear" w:color="auto" w:fill="auto"/>
          </w:tcPr>
          <w:p w:rsidR="00DC68FB" w:rsidRPr="009F3B0F" w:rsidRDefault="00DC68FB" w:rsidP="0095595C">
            <w:pPr>
              <w:jc w:val="center"/>
              <w:rPr>
                <w:sz w:val="20"/>
                <w:szCs w:val="20"/>
                <w:lang w:val="en-GB"/>
              </w:rPr>
            </w:pPr>
            <w:r w:rsidRPr="009F3B0F">
              <w:rPr>
                <w:sz w:val="20"/>
                <w:szCs w:val="20"/>
                <w:lang w:val="en-GB"/>
              </w:rPr>
              <w:t>Every 5 years</w:t>
            </w:r>
          </w:p>
        </w:tc>
      </w:tr>
    </w:tbl>
    <w:p w:rsidR="00DC68FB" w:rsidRPr="009F3B0F" w:rsidRDefault="00DC68FB" w:rsidP="00DC68FB"/>
    <w:p w:rsidR="00DC68FB" w:rsidRDefault="00DC68FB" w:rsidP="00DC68FB">
      <w:pPr>
        <w:pStyle w:val="ListParagraph"/>
        <w:numPr>
          <w:ilvl w:val="0"/>
          <w:numId w:val="9"/>
        </w:numPr>
      </w:pPr>
      <w:r w:rsidRPr="00351EF8">
        <w:t xml:space="preserve">Simulate the growth of each plot with the PINEA model using </w:t>
      </w:r>
      <w:proofErr w:type="spellStart"/>
      <w:r w:rsidRPr="00351EF8">
        <w:t>StandsSIM</w:t>
      </w:r>
      <w:proofErr w:type="spellEnd"/>
      <w:r w:rsidRPr="00351EF8">
        <w:t xml:space="preserve"> simulator considering both FMAs and plot the evolution of the following sustainability indicators: </w:t>
      </w:r>
      <w:r w:rsidRPr="009F3B0F">
        <w:rPr>
          <w:b/>
          <w:i/>
        </w:rPr>
        <w:t>Carbon stock</w:t>
      </w:r>
      <w:r w:rsidRPr="00351EF8">
        <w:t xml:space="preserve">, </w:t>
      </w:r>
      <w:r w:rsidRPr="009F3B0F">
        <w:rPr>
          <w:b/>
          <w:i/>
        </w:rPr>
        <w:t>Carbon sequestered</w:t>
      </w:r>
      <w:r w:rsidRPr="00351EF8">
        <w:t xml:space="preserve">, </w:t>
      </w:r>
      <w:r w:rsidRPr="009F3B0F">
        <w:rPr>
          <w:b/>
          <w:i/>
        </w:rPr>
        <w:t>harvested volume</w:t>
      </w:r>
      <w:r w:rsidRPr="00351EF8">
        <w:t xml:space="preserve">, </w:t>
      </w:r>
      <w:r w:rsidRPr="009F3B0F">
        <w:rPr>
          <w:b/>
          <w:i/>
        </w:rPr>
        <w:t>fruit production</w:t>
      </w:r>
      <w:r>
        <w:t>. For the simulation:</w:t>
      </w:r>
    </w:p>
    <w:p w:rsidR="00DC68FB" w:rsidRPr="00DC68FB" w:rsidRDefault="00DC68FB" w:rsidP="00DC68FB">
      <w:pPr>
        <w:pStyle w:val="ListParagraph"/>
        <w:numPr>
          <w:ilvl w:val="0"/>
          <w:numId w:val="12"/>
        </w:numPr>
      </w:pPr>
      <w:r w:rsidRPr="00DC68FB">
        <w:t>Plot 1 has 35 trees, plot 2 has 34 trees</w:t>
      </w:r>
    </w:p>
    <w:p w:rsidR="00DC68FB" w:rsidRPr="00DC68FB" w:rsidRDefault="00DC68FB" w:rsidP="00DC68FB">
      <w:pPr>
        <w:pStyle w:val="ListParagraph"/>
        <w:numPr>
          <w:ilvl w:val="0"/>
          <w:numId w:val="12"/>
        </w:numPr>
      </w:pPr>
      <w:r w:rsidRPr="00DC68FB">
        <w:t xml:space="preserve">use the climatic data from the closest meteorological station (Évora) </w:t>
      </w:r>
    </w:p>
    <w:p w:rsidR="00DC68FB" w:rsidRPr="00DC68FB" w:rsidRDefault="00DC68FB" w:rsidP="00DC68FB">
      <w:pPr>
        <w:pStyle w:val="ListParagraph"/>
        <w:numPr>
          <w:ilvl w:val="0"/>
          <w:numId w:val="12"/>
        </w:numPr>
      </w:pPr>
      <w:r w:rsidRPr="00DC68FB">
        <w:t>consider an altitude of 275 m</w:t>
      </w:r>
    </w:p>
    <w:p w:rsidR="00DC68FB" w:rsidRPr="00DC68FB" w:rsidRDefault="00DC68FB" w:rsidP="00DC68FB">
      <w:pPr>
        <w:pStyle w:val="ListParagraph"/>
        <w:numPr>
          <w:ilvl w:val="0"/>
          <w:numId w:val="12"/>
        </w:numPr>
      </w:pPr>
      <w:r w:rsidRPr="00DC68FB">
        <w:t>use the economics and the consumables default files</w:t>
      </w:r>
    </w:p>
    <w:p w:rsidR="00DC68FB" w:rsidRPr="00DC68FB" w:rsidRDefault="00DC68FB" w:rsidP="00DC68FB">
      <w:pPr>
        <w:pStyle w:val="ListParagraph"/>
        <w:numPr>
          <w:ilvl w:val="0"/>
          <w:numId w:val="12"/>
        </w:numPr>
      </w:pPr>
      <w:r w:rsidRPr="00DC68FB">
        <w:t>update the assortments file: wood price (m3) =32€ and pine cone price (kg) = 1.2€</w:t>
      </w:r>
    </w:p>
    <w:p w:rsidR="00DC68FB" w:rsidRPr="00064675" w:rsidRDefault="00DC68FB" w:rsidP="00DC68FB">
      <w:pPr>
        <w:pStyle w:val="ListParagraph"/>
      </w:pPr>
    </w:p>
    <w:p w:rsidR="00DC68FB" w:rsidRPr="006B0392" w:rsidRDefault="00DC68FB" w:rsidP="00DC68FB">
      <w:pPr>
        <w:pStyle w:val="ListParagraph"/>
        <w:numPr>
          <w:ilvl w:val="0"/>
          <w:numId w:val="13"/>
        </w:numPr>
      </w:pPr>
      <w:r w:rsidRPr="006B0392">
        <w:lastRenderedPageBreak/>
        <w:t xml:space="preserve">Analyze the Net Present Value in the output and indicate which FMA would you recommend and </w:t>
      </w:r>
      <w:r>
        <w:t xml:space="preserve">justify </w:t>
      </w:r>
      <w:r w:rsidRPr="006B0392">
        <w:t>why</w:t>
      </w:r>
    </w:p>
    <w:p w:rsidR="00DC68FB" w:rsidRPr="002F3254" w:rsidRDefault="00DC68FB" w:rsidP="00DC68FB">
      <w:pPr>
        <w:pStyle w:val="Heading2"/>
        <w:tabs>
          <w:tab w:val="clear" w:pos="567"/>
        </w:tabs>
        <w:spacing w:before="360" w:after="60" w:line="300" w:lineRule="exact"/>
      </w:pPr>
      <w:bookmarkStart w:id="0" w:name="_Toc84542080"/>
      <w:r w:rsidRPr="002F3254">
        <w:t>PINEA-tree. Comparing two alternative management approaches</w:t>
      </w:r>
      <w:bookmarkEnd w:id="0"/>
    </w:p>
    <w:p w:rsidR="00DC68FB" w:rsidRPr="002F3254" w:rsidRDefault="00DC68FB" w:rsidP="00DC68FB">
      <w:pPr>
        <w:keepLines/>
      </w:pPr>
      <w:r w:rsidRPr="002F3254">
        <w:t xml:space="preserve">Simulate for a planning horizon of 100 years the following existing stone pine stand: </w:t>
      </w:r>
    </w:p>
    <w:p w:rsidR="00DC68FB" w:rsidRPr="002F3254" w:rsidRDefault="00DC68FB" w:rsidP="00DC68FB">
      <w:pPr>
        <w:pStyle w:val="ListParagraph"/>
        <w:keepNext/>
        <w:keepLines/>
        <w:numPr>
          <w:ilvl w:val="0"/>
          <w:numId w:val="16"/>
        </w:numPr>
        <w:spacing w:line="259" w:lineRule="auto"/>
      </w:pPr>
      <w:r w:rsidRPr="002F3254">
        <w:t>Location: Évora municipality</w:t>
      </w:r>
    </w:p>
    <w:p w:rsidR="00DC68FB" w:rsidRPr="002F3254" w:rsidRDefault="00DC68FB" w:rsidP="00DC68FB">
      <w:pPr>
        <w:pStyle w:val="ListParagraph"/>
        <w:keepNext/>
        <w:keepLines/>
        <w:numPr>
          <w:ilvl w:val="0"/>
          <w:numId w:val="16"/>
        </w:numPr>
        <w:spacing w:line="259" w:lineRule="auto"/>
      </w:pPr>
      <w:r w:rsidRPr="002F3254">
        <w:t>Stand structure: even-aged</w:t>
      </w:r>
    </w:p>
    <w:p w:rsidR="00DC68FB" w:rsidRPr="002F3254" w:rsidRDefault="00DC68FB" w:rsidP="00DC68FB">
      <w:pPr>
        <w:pStyle w:val="ListParagraph"/>
        <w:keepNext/>
        <w:keepLines/>
        <w:numPr>
          <w:ilvl w:val="0"/>
          <w:numId w:val="16"/>
        </w:numPr>
        <w:spacing w:line="259" w:lineRule="auto"/>
      </w:pPr>
      <w:r w:rsidRPr="002F3254">
        <w:t>Age: 18 years</w:t>
      </w:r>
    </w:p>
    <w:p w:rsidR="00DC68FB" w:rsidRPr="002F3254" w:rsidRDefault="00DC68FB" w:rsidP="00DC68FB">
      <w:pPr>
        <w:pStyle w:val="ListParagraph"/>
        <w:keepNext/>
        <w:keepLines/>
        <w:numPr>
          <w:ilvl w:val="0"/>
          <w:numId w:val="16"/>
        </w:numPr>
        <w:spacing w:line="259" w:lineRule="auto"/>
      </w:pPr>
      <w:r w:rsidRPr="002F3254">
        <w:t>Number of trees in the plot: 34 trees</w:t>
      </w:r>
    </w:p>
    <w:p w:rsidR="00DC68FB" w:rsidRPr="002F3254" w:rsidRDefault="00DC68FB" w:rsidP="00DC68FB">
      <w:pPr>
        <w:pStyle w:val="ListParagraph"/>
        <w:keepNext/>
        <w:keepLines/>
        <w:numPr>
          <w:ilvl w:val="0"/>
          <w:numId w:val="16"/>
        </w:numPr>
        <w:spacing w:line="259" w:lineRule="auto"/>
      </w:pPr>
      <w:r w:rsidRPr="002F3254">
        <w:t>Plot area: 2000 m2</w:t>
      </w:r>
    </w:p>
    <w:p w:rsidR="00DC68FB" w:rsidRPr="002F3254" w:rsidRDefault="00DC68FB" w:rsidP="00DC68FB">
      <w:pPr>
        <w:pStyle w:val="ListParagraph"/>
        <w:keepNext/>
        <w:keepLines/>
        <w:numPr>
          <w:ilvl w:val="0"/>
          <w:numId w:val="16"/>
        </w:numPr>
        <w:spacing w:line="259" w:lineRule="auto"/>
      </w:pPr>
      <w:r w:rsidRPr="002F3254">
        <w:t xml:space="preserve">Altitude: 275 m (if you don’t know the altitude you can use the </w:t>
      </w:r>
      <w:proofErr w:type="spellStart"/>
      <w:r w:rsidRPr="002F3254">
        <w:t>webGLOBULUS</w:t>
      </w:r>
      <w:proofErr w:type="spellEnd"/>
      <w:r w:rsidRPr="002F3254">
        <w:t xml:space="preserve"> stand simulator to obtain it)</w:t>
      </w:r>
    </w:p>
    <w:p w:rsidR="00DC68FB" w:rsidRPr="003B7C92" w:rsidRDefault="00DC68FB" w:rsidP="00DC68FB">
      <w:pPr>
        <w:pStyle w:val="ListParagraph"/>
        <w:keepNext/>
        <w:keepLines/>
        <w:numPr>
          <w:ilvl w:val="0"/>
          <w:numId w:val="16"/>
        </w:numPr>
        <w:spacing w:line="259" w:lineRule="auto"/>
      </w:pPr>
      <w:r w:rsidRPr="002F3254">
        <w:t>Tree data file: “</w:t>
      </w:r>
      <w:r w:rsidRPr="00266AA9">
        <w:rPr>
          <w:color w:val="0070C0"/>
        </w:rPr>
        <w:t>inv_Pm_arv_n34.csv</w:t>
      </w:r>
      <w:r w:rsidRPr="002F3254">
        <w:rPr>
          <w:i/>
        </w:rPr>
        <w:t>”</w:t>
      </w:r>
    </w:p>
    <w:p w:rsidR="003B7C92" w:rsidRPr="002F3254" w:rsidRDefault="003B7C92" w:rsidP="003B7C92">
      <w:pPr>
        <w:pStyle w:val="ListParagraph"/>
        <w:keepNext/>
        <w:keepLines/>
        <w:spacing w:line="259" w:lineRule="auto"/>
      </w:pPr>
    </w:p>
    <w:p w:rsidR="003B7C92" w:rsidRDefault="003B7C92" w:rsidP="003B7C92">
      <w:pPr>
        <w:pStyle w:val="ListParagraph"/>
        <w:keepLines/>
        <w:numPr>
          <w:ilvl w:val="0"/>
          <w:numId w:val="20"/>
        </w:numPr>
      </w:pPr>
      <w:r w:rsidRPr="009F3B0F">
        <w:t>Generate two alternative Forest Management Approaches, one considering a management toward fruit production and the other aiming for wood production (Table 1).</w:t>
      </w:r>
      <w:r>
        <w:t xml:space="preserve"> </w:t>
      </w:r>
      <w:r w:rsidRPr="002F3254">
        <w:t xml:space="preserve">(suggestion: </w:t>
      </w:r>
      <w:r>
        <w:t xml:space="preserve">adapt the existing </w:t>
      </w:r>
      <w:r w:rsidRPr="00266AA9">
        <w:rPr>
          <w:color w:val="0070C0"/>
        </w:rPr>
        <w:t xml:space="preserve">FMA41_Pm_15_REGular.csv </w:t>
      </w:r>
      <w:r w:rsidRPr="002F3254">
        <w:t xml:space="preserve">and </w:t>
      </w:r>
      <w:r w:rsidRPr="00266AA9">
        <w:rPr>
          <w:color w:val="0070C0"/>
        </w:rPr>
        <w:t>FMA41_Pm_25_REGular.csv</w:t>
      </w:r>
      <w:r w:rsidRPr="002F3254">
        <w:t xml:space="preserve">). </w:t>
      </w:r>
    </w:p>
    <w:p w:rsidR="003B7C92" w:rsidRDefault="003B7C92" w:rsidP="003B7C92">
      <w:pPr>
        <w:pStyle w:val="ListParagraph"/>
        <w:keepLines/>
        <w:ind w:left="1080"/>
      </w:pPr>
    </w:p>
    <w:tbl>
      <w:tblPr>
        <w:tblW w:w="6524"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82"/>
        <w:gridCol w:w="822"/>
        <w:gridCol w:w="993"/>
        <w:gridCol w:w="992"/>
        <w:gridCol w:w="952"/>
        <w:gridCol w:w="992"/>
        <w:gridCol w:w="991"/>
      </w:tblGrid>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p>
        </w:tc>
        <w:tc>
          <w:tcPr>
            <w:tcW w:w="822" w:type="dxa"/>
            <w:shd w:val="clear" w:color="auto" w:fill="auto"/>
          </w:tcPr>
          <w:p w:rsidR="003B7C92" w:rsidRPr="009F3B0F" w:rsidRDefault="003B7C92" w:rsidP="0095595C">
            <w:pPr>
              <w:jc w:val="center"/>
              <w:rPr>
                <w:b/>
                <w:sz w:val="20"/>
                <w:szCs w:val="20"/>
              </w:rPr>
            </w:pPr>
            <w:r w:rsidRPr="009F3B0F">
              <w:rPr>
                <w:b/>
                <w:bCs/>
                <w:sz w:val="20"/>
                <w:szCs w:val="20"/>
                <w:lang w:val="en-GB"/>
              </w:rPr>
              <w:t>Final harvest age</w:t>
            </w:r>
          </w:p>
        </w:tc>
        <w:tc>
          <w:tcPr>
            <w:tcW w:w="993" w:type="dxa"/>
            <w:shd w:val="clear" w:color="auto" w:fill="auto"/>
          </w:tcPr>
          <w:p w:rsidR="003B7C92" w:rsidRPr="009F3B0F" w:rsidRDefault="003B7C92" w:rsidP="0095595C">
            <w:pPr>
              <w:jc w:val="center"/>
              <w:rPr>
                <w:b/>
                <w:sz w:val="20"/>
                <w:szCs w:val="20"/>
              </w:rPr>
            </w:pPr>
            <w:r w:rsidRPr="009F3B0F">
              <w:rPr>
                <w:b/>
                <w:bCs/>
                <w:sz w:val="20"/>
                <w:szCs w:val="20"/>
                <w:lang w:val="en-GB"/>
              </w:rPr>
              <w:t>Thinning  residual basal area</w:t>
            </w:r>
          </w:p>
        </w:tc>
        <w:tc>
          <w:tcPr>
            <w:tcW w:w="99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Age of 1</w:t>
            </w:r>
            <w:r w:rsidRPr="009F3B0F">
              <w:rPr>
                <w:b/>
                <w:bCs/>
                <w:sz w:val="20"/>
                <w:szCs w:val="20"/>
                <w:vertAlign w:val="superscript"/>
                <w:lang w:val="en-GB"/>
              </w:rPr>
              <w:t>st</w:t>
            </w:r>
            <w:r w:rsidRPr="009F3B0F">
              <w:rPr>
                <w:b/>
                <w:bCs/>
                <w:sz w:val="20"/>
                <w:szCs w:val="20"/>
                <w:lang w:val="en-GB"/>
              </w:rPr>
              <w:t xml:space="preserve"> thinning</w:t>
            </w:r>
          </w:p>
        </w:tc>
        <w:tc>
          <w:tcPr>
            <w:tcW w:w="95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Age of last thinning</w:t>
            </w:r>
          </w:p>
        </w:tc>
        <w:tc>
          <w:tcPr>
            <w:tcW w:w="99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Thinning periodicity (years)</w:t>
            </w:r>
          </w:p>
        </w:tc>
        <w:tc>
          <w:tcPr>
            <w:tcW w:w="991"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Weed control periodicity</w:t>
            </w:r>
          </w:p>
        </w:tc>
      </w:tr>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r>
              <w:rPr>
                <w:sz w:val="20"/>
                <w:szCs w:val="20"/>
                <w:lang w:val="en-GB"/>
              </w:rPr>
              <w:t xml:space="preserve"> Fruit</w:t>
            </w:r>
          </w:p>
        </w:tc>
        <w:tc>
          <w:tcPr>
            <w:tcW w:w="822" w:type="dxa"/>
            <w:shd w:val="clear" w:color="auto" w:fill="auto"/>
          </w:tcPr>
          <w:p w:rsidR="003B7C92" w:rsidRPr="009F3B0F" w:rsidRDefault="003B7C92" w:rsidP="0095595C">
            <w:pPr>
              <w:jc w:val="center"/>
              <w:rPr>
                <w:sz w:val="20"/>
                <w:szCs w:val="20"/>
              </w:rPr>
            </w:pPr>
            <w:r>
              <w:rPr>
                <w:sz w:val="20"/>
                <w:szCs w:val="20"/>
                <w:lang w:val="en-GB"/>
              </w:rPr>
              <w:t>10</w:t>
            </w:r>
            <w:r w:rsidRPr="009F3B0F">
              <w:rPr>
                <w:sz w:val="20"/>
                <w:szCs w:val="20"/>
                <w:lang w:val="en-GB"/>
              </w:rPr>
              <w:t>0</w:t>
            </w:r>
            <w:r>
              <w:rPr>
                <w:sz w:val="20"/>
                <w:szCs w:val="20"/>
                <w:lang w:val="en-GB"/>
              </w:rPr>
              <w:t xml:space="preserve"> </w:t>
            </w:r>
            <w:r w:rsidRPr="009F3B0F">
              <w:rPr>
                <w:sz w:val="20"/>
                <w:szCs w:val="20"/>
                <w:lang w:val="en-GB"/>
              </w:rPr>
              <w:t xml:space="preserve"> years</w:t>
            </w:r>
          </w:p>
        </w:tc>
        <w:tc>
          <w:tcPr>
            <w:tcW w:w="993" w:type="dxa"/>
            <w:shd w:val="clear" w:color="auto" w:fill="auto"/>
          </w:tcPr>
          <w:p w:rsidR="003B7C92" w:rsidRPr="009F3B0F" w:rsidRDefault="003B7C92" w:rsidP="0095595C">
            <w:pPr>
              <w:jc w:val="center"/>
              <w:rPr>
                <w:sz w:val="20"/>
                <w:szCs w:val="20"/>
              </w:rPr>
            </w:pPr>
            <w:r w:rsidRPr="009F3B0F">
              <w:rPr>
                <w:sz w:val="20"/>
                <w:szCs w:val="20"/>
                <w:lang w:val="en-GB"/>
              </w:rPr>
              <w:t xml:space="preserve">15 </w:t>
            </w:r>
            <w:r>
              <w:rPr>
                <w:sz w:val="20"/>
                <w:szCs w:val="20"/>
                <w:lang w:val="en-GB"/>
              </w:rPr>
              <w:t xml:space="preserve">              </w:t>
            </w:r>
            <w:r w:rsidRPr="009F3B0F">
              <w:rPr>
                <w:sz w:val="20"/>
                <w:szCs w:val="20"/>
                <w:lang w:val="en-GB"/>
              </w:rPr>
              <w:t>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3B7C92" w:rsidRPr="009F3B0F" w:rsidRDefault="003B7C92" w:rsidP="0095595C">
            <w:pPr>
              <w:jc w:val="center"/>
              <w:rPr>
                <w:sz w:val="20"/>
                <w:szCs w:val="20"/>
                <w:lang w:val="en-GB"/>
              </w:rPr>
            </w:pPr>
            <w:r>
              <w:rPr>
                <w:sz w:val="20"/>
                <w:szCs w:val="20"/>
                <w:lang w:val="en-GB"/>
              </w:rPr>
              <w:t>20</w:t>
            </w:r>
          </w:p>
        </w:tc>
        <w:tc>
          <w:tcPr>
            <w:tcW w:w="952" w:type="dxa"/>
            <w:shd w:val="clear" w:color="auto" w:fill="auto"/>
          </w:tcPr>
          <w:p w:rsidR="003B7C92" w:rsidRPr="009F3B0F" w:rsidRDefault="003B7C92" w:rsidP="0095595C">
            <w:pPr>
              <w:jc w:val="center"/>
              <w:rPr>
                <w:sz w:val="20"/>
                <w:szCs w:val="20"/>
                <w:lang w:val="en-GB"/>
              </w:rPr>
            </w:pPr>
            <w:r>
              <w:rPr>
                <w:sz w:val="20"/>
                <w:szCs w:val="20"/>
                <w:lang w:val="en-GB"/>
              </w:rPr>
              <w:t>85</w:t>
            </w:r>
          </w:p>
        </w:tc>
        <w:tc>
          <w:tcPr>
            <w:tcW w:w="992" w:type="dxa"/>
            <w:shd w:val="clear" w:color="auto" w:fill="auto"/>
          </w:tcPr>
          <w:p w:rsidR="003B7C92" w:rsidRPr="009F3B0F" w:rsidRDefault="003B7C92" w:rsidP="0095595C">
            <w:pPr>
              <w:jc w:val="center"/>
              <w:rPr>
                <w:sz w:val="20"/>
                <w:szCs w:val="20"/>
                <w:lang w:val="en-GB"/>
              </w:rPr>
            </w:pPr>
            <w:r w:rsidRPr="009F3B0F">
              <w:rPr>
                <w:sz w:val="20"/>
                <w:szCs w:val="20"/>
                <w:lang w:val="en-GB"/>
              </w:rPr>
              <w:t>10</w:t>
            </w:r>
          </w:p>
        </w:tc>
        <w:tc>
          <w:tcPr>
            <w:tcW w:w="991" w:type="dxa"/>
            <w:shd w:val="clear" w:color="auto" w:fill="auto"/>
          </w:tcPr>
          <w:p w:rsidR="003B7C92" w:rsidRPr="009F3B0F" w:rsidRDefault="003B7C92" w:rsidP="0095595C">
            <w:pPr>
              <w:jc w:val="center"/>
              <w:rPr>
                <w:sz w:val="20"/>
                <w:szCs w:val="20"/>
                <w:lang w:val="en-GB"/>
              </w:rPr>
            </w:pPr>
            <w:r w:rsidRPr="009F3B0F">
              <w:rPr>
                <w:sz w:val="20"/>
                <w:szCs w:val="20"/>
                <w:lang w:val="en-GB"/>
              </w:rPr>
              <w:t>Every 5 years</w:t>
            </w:r>
          </w:p>
        </w:tc>
      </w:tr>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r>
              <w:rPr>
                <w:sz w:val="20"/>
                <w:szCs w:val="20"/>
                <w:lang w:val="en-GB"/>
              </w:rPr>
              <w:t>Wood</w:t>
            </w:r>
          </w:p>
        </w:tc>
        <w:tc>
          <w:tcPr>
            <w:tcW w:w="822" w:type="dxa"/>
            <w:shd w:val="clear" w:color="auto" w:fill="auto"/>
          </w:tcPr>
          <w:p w:rsidR="003B7C92" w:rsidRPr="009F3B0F" w:rsidRDefault="003B7C92" w:rsidP="0095595C">
            <w:pPr>
              <w:jc w:val="center"/>
              <w:rPr>
                <w:sz w:val="20"/>
                <w:szCs w:val="20"/>
              </w:rPr>
            </w:pPr>
            <w:r>
              <w:rPr>
                <w:sz w:val="20"/>
                <w:szCs w:val="20"/>
                <w:lang w:val="en-GB"/>
              </w:rPr>
              <w:t>10</w:t>
            </w:r>
            <w:r w:rsidRPr="009F3B0F">
              <w:rPr>
                <w:sz w:val="20"/>
                <w:szCs w:val="20"/>
                <w:lang w:val="en-GB"/>
              </w:rPr>
              <w:t>0</w:t>
            </w:r>
            <w:r>
              <w:rPr>
                <w:sz w:val="20"/>
                <w:szCs w:val="20"/>
                <w:lang w:val="en-GB"/>
              </w:rPr>
              <w:t xml:space="preserve"> </w:t>
            </w:r>
            <w:r w:rsidRPr="009F3B0F">
              <w:rPr>
                <w:sz w:val="20"/>
                <w:szCs w:val="20"/>
                <w:lang w:val="en-GB"/>
              </w:rPr>
              <w:t xml:space="preserve"> years</w:t>
            </w:r>
          </w:p>
        </w:tc>
        <w:tc>
          <w:tcPr>
            <w:tcW w:w="993" w:type="dxa"/>
            <w:shd w:val="clear" w:color="auto" w:fill="auto"/>
          </w:tcPr>
          <w:p w:rsidR="003B7C92" w:rsidRPr="009F3B0F" w:rsidRDefault="003B7C92" w:rsidP="0095595C">
            <w:pPr>
              <w:jc w:val="center"/>
              <w:rPr>
                <w:sz w:val="20"/>
                <w:szCs w:val="20"/>
              </w:rPr>
            </w:pPr>
            <w:r w:rsidRPr="009F3B0F">
              <w:rPr>
                <w:sz w:val="20"/>
                <w:szCs w:val="20"/>
                <w:lang w:val="en-GB"/>
              </w:rPr>
              <w:t>25</w:t>
            </w:r>
            <w:r>
              <w:rPr>
                <w:sz w:val="20"/>
                <w:szCs w:val="20"/>
                <w:lang w:val="en-GB"/>
              </w:rPr>
              <w:t xml:space="preserve">             </w:t>
            </w:r>
            <w:r w:rsidRPr="009F3B0F">
              <w:rPr>
                <w:sz w:val="20"/>
                <w:szCs w:val="20"/>
                <w:lang w:val="en-GB"/>
              </w:rPr>
              <w:t xml:space="preserve"> 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3B7C92" w:rsidRPr="009F3B0F" w:rsidRDefault="003B7C92" w:rsidP="0095595C">
            <w:pPr>
              <w:jc w:val="center"/>
              <w:rPr>
                <w:sz w:val="20"/>
                <w:szCs w:val="20"/>
                <w:lang w:val="en-GB"/>
              </w:rPr>
            </w:pPr>
            <w:r>
              <w:rPr>
                <w:sz w:val="20"/>
                <w:szCs w:val="20"/>
                <w:lang w:val="en-GB"/>
              </w:rPr>
              <w:t>20</w:t>
            </w:r>
          </w:p>
        </w:tc>
        <w:tc>
          <w:tcPr>
            <w:tcW w:w="952" w:type="dxa"/>
            <w:shd w:val="clear" w:color="auto" w:fill="auto"/>
          </w:tcPr>
          <w:p w:rsidR="003B7C92" w:rsidRPr="009F3B0F" w:rsidRDefault="003B7C92" w:rsidP="0095595C">
            <w:pPr>
              <w:jc w:val="center"/>
              <w:rPr>
                <w:sz w:val="20"/>
                <w:szCs w:val="20"/>
                <w:lang w:val="en-GB"/>
              </w:rPr>
            </w:pPr>
            <w:r>
              <w:rPr>
                <w:sz w:val="20"/>
                <w:szCs w:val="20"/>
                <w:lang w:val="en-GB"/>
              </w:rPr>
              <w:t>85</w:t>
            </w:r>
          </w:p>
        </w:tc>
        <w:tc>
          <w:tcPr>
            <w:tcW w:w="992" w:type="dxa"/>
            <w:shd w:val="clear" w:color="auto" w:fill="auto"/>
          </w:tcPr>
          <w:p w:rsidR="003B7C92" w:rsidRPr="009F3B0F" w:rsidRDefault="003B7C92" w:rsidP="0095595C">
            <w:pPr>
              <w:jc w:val="center"/>
              <w:rPr>
                <w:sz w:val="20"/>
                <w:szCs w:val="20"/>
                <w:lang w:val="en-GB"/>
              </w:rPr>
            </w:pPr>
            <w:r w:rsidRPr="009F3B0F">
              <w:rPr>
                <w:sz w:val="20"/>
                <w:szCs w:val="20"/>
                <w:lang w:val="en-GB"/>
              </w:rPr>
              <w:t>10</w:t>
            </w:r>
          </w:p>
        </w:tc>
        <w:tc>
          <w:tcPr>
            <w:tcW w:w="991" w:type="dxa"/>
            <w:shd w:val="clear" w:color="auto" w:fill="auto"/>
          </w:tcPr>
          <w:p w:rsidR="003B7C92" w:rsidRPr="009F3B0F" w:rsidRDefault="003B7C92" w:rsidP="0095595C">
            <w:pPr>
              <w:jc w:val="center"/>
              <w:rPr>
                <w:sz w:val="20"/>
                <w:szCs w:val="20"/>
                <w:lang w:val="en-GB"/>
              </w:rPr>
            </w:pPr>
            <w:r w:rsidRPr="009F3B0F">
              <w:rPr>
                <w:sz w:val="20"/>
                <w:szCs w:val="20"/>
                <w:lang w:val="en-GB"/>
              </w:rPr>
              <w:t>Every 5 years</w:t>
            </w:r>
          </w:p>
        </w:tc>
      </w:tr>
    </w:tbl>
    <w:p w:rsidR="003B7C92" w:rsidRDefault="003B7C92" w:rsidP="003B7C92">
      <w:pPr>
        <w:pStyle w:val="ListParagraph"/>
        <w:keepLines/>
        <w:ind w:left="1080"/>
      </w:pPr>
    </w:p>
    <w:p w:rsidR="003B7C92" w:rsidRDefault="003B7C92" w:rsidP="003B7C92">
      <w:pPr>
        <w:pStyle w:val="ListParagraph"/>
        <w:numPr>
          <w:ilvl w:val="0"/>
          <w:numId w:val="20"/>
        </w:numPr>
      </w:pPr>
      <w:r w:rsidRPr="00351EF8">
        <w:t xml:space="preserve">Simulate the growth of each plot with the PINEA model using </w:t>
      </w:r>
      <w:proofErr w:type="spellStart"/>
      <w:r w:rsidRPr="00351EF8">
        <w:t>StandsSIM</w:t>
      </w:r>
      <w:proofErr w:type="spellEnd"/>
      <w:r w:rsidRPr="00351EF8">
        <w:t xml:space="preserve"> simulator considering both FMAs and plot</w:t>
      </w:r>
      <w:r w:rsidR="005579D8">
        <w:t xml:space="preserve"> (both alternatives in the same graph)</w:t>
      </w:r>
      <w:r w:rsidRPr="00351EF8">
        <w:t xml:space="preserve"> the evolution of the following sustainability indicators: </w:t>
      </w:r>
      <w:r w:rsidRPr="009F3B0F">
        <w:rPr>
          <w:b/>
          <w:i/>
        </w:rPr>
        <w:t>Carbon stock</w:t>
      </w:r>
      <w:r w:rsidRPr="00351EF8">
        <w:t xml:space="preserve">, </w:t>
      </w:r>
      <w:r w:rsidRPr="009F3B0F">
        <w:rPr>
          <w:b/>
          <w:i/>
        </w:rPr>
        <w:t>Carbon sequestered</w:t>
      </w:r>
      <w:r w:rsidRPr="00351EF8">
        <w:t xml:space="preserve">, </w:t>
      </w:r>
      <w:r w:rsidRPr="009F3B0F">
        <w:rPr>
          <w:b/>
          <w:i/>
        </w:rPr>
        <w:t>harvested volume</w:t>
      </w:r>
      <w:r w:rsidRPr="00351EF8">
        <w:t xml:space="preserve">, </w:t>
      </w:r>
      <w:r w:rsidRPr="009F3B0F">
        <w:rPr>
          <w:b/>
          <w:i/>
        </w:rPr>
        <w:t>fruit production</w:t>
      </w:r>
      <w:r>
        <w:t>. For the simulation:</w:t>
      </w:r>
    </w:p>
    <w:p w:rsidR="003B7C92" w:rsidRPr="006B0392" w:rsidRDefault="003B7C92" w:rsidP="003B7C92">
      <w:pPr>
        <w:pStyle w:val="ListParagraph"/>
        <w:numPr>
          <w:ilvl w:val="0"/>
          <w:numId w:val="20"/>
        </w:numPr>
      </w:pPr>
      <w:r w:rsidRPr="006B0392">
        <w:t xml:space="preserve">Analyze the Net Present Value in the output and indicate which FMA would you recommend and </w:t>
      </w:r>
      <w:r>
        <w:t xml:space="preserve">justify </w:t>
      </w:r>
      <w:r w:rsidRPr="006B0392">
        <w:t>why</w:t>
      </w:r>
    </w:p>
    <w:p w:rsidR="003B7C92" w:rsidRPr="002F3254" w:rsidRDefault="003B7C92" w:rsidP="003B7C92">
      <w:pPr>
        <w:pStyle w:val="Heading2"/>
        <w:tabs>
          <w:tab w:val="clear" w:pos="567"/>
        </w:tabs>
        <w:spacing w:before="360" w:after="60" w:line="300" w:lineRule="exact"/>
      </w:pPr>
      <w:bookmarkStart w:id="1" w:name="_Toc84542079"/>
      <w:r w:rsidRPr="002F3254">
        <w:lastRenderedPageBreak/>
        <w:t xml:space="preserve">PINEA-tree. </w:t>
      </w:r>
      <w:bookmarkEnd w:id="1"/>
      <w:r w:rsidRPr="002F3254">
        <w:t>Comparing two alternative management approaches</w:t>
      </w:r>
    </w:p>
    <w:p w:rsidR="003B7C92" w:rsidRPr="002F3254" w:rsidRDefault="003B7C92" w:rsidP="003B7C92">
      <w:pPr>
        <w:keepLines/>
      </w:pPr>
      <w:r w:rsidRPr="002F3254">
        <w:t xml:space="preserve">Suppose that you were given the task of simulating the growth of the following existing stand: </w:t>
      </w:r>
    </w:p>
    <w:p w:rsidR="003B7C92" w:rsidRPr="002F3254" w:rsidRDefault="003B7C92" w:rsidP="003B7C92">
      <w:pPr>
        <w:pStyle w:val="ListParagraph"/>
        <w:keepNext/>
        <w:keepLines/>
        <w:numPr>
          <w:ilvl w:val="0"/>
          <w:numId w:val="16"/>
        </w:numPr>
        <w:spacing w:line="259" w:lineRule="auto"/>
      </w:pPr>
      <w:r w:rsidRPr="002F3254">
        <w:t xml:space="preserve">Location: </w:t>
      </w:r>
      <w:proofErr w:type="spellStart"/>
      <w:r w:rsidRPr="002F3254">
        <w:t>Alcácer</w:t>
      </w:r>
      <w:proofErr w:type="spellEnd"/>
      <w:r w:rsidRPr="002F3254">
        <w:t xml:space="preserve"> do Sal municipality</w:t>
      </w:r>
    </w:p>
    <w:p w:rsidR="003B7C92" w:rsidRPr="002F3254" w:rsidRDefault="003B7C92" w:rsidP="003B7C92">
      <w:pPr>
        <w:pStyle w:val="ListParagraph"/>
        <w:keepNext/>
        <w:keepLines/>
        <w:numPr>
          <w:ilvl w:val="0"/>
          <w:numId w:val="16"/>
        </w:numPr>
        <w:spacing w:line="259" w:lineRule="auto"/>
      </w:pPr>
      <w:r w:rsidRPr="002F3254">
        <w:t>Stand structure: even-aged</w:t>
      </w:r>
    </w:p>
    <w:p w:rsidR="003B7C92" w:rsidRPr="002F3254" w:rsidRDefault="003B7C92" w:rsidP="003B7C92">
      <w:pPr>
        <w:pStyle w:val="ListParagraph"/>
        <w:keepNext/>
        <w:keepLines/>
        <w:numPr>
          <w:ilvl w:val="0"/>
          <w:numId w:val="16"/>
        </w:numPr>
        <w:spacing w:line="259" w:lineRule="auto"/>
      </w:pPr>
      <w:r w:rsidRPr="002F3254">
        <w:t>Age:</w:t>
      </w:r>
      <w:r w:rsidRPr="002F3254">
        <w:rPr>
          <w:color w:val="000000" w:themeColor="text1"/>
        </w:rPr>
        <w:t xml:space="preserve"> 10 years</w:t>
      </w:r>
    </w:p>
    <w:p w:rsidR="003B7C92" w:rsidRPr="002F3254" w:rsidRDefault="003B7C92" w:rsidP="003B7C92">
      <w:pPr>
        <w:pStyle w:val="ListParagraph"/>
        <w:keepNext/>
        <w:keepLines/>
        <w:numPr>
          <w:ilvl w:val="0"/>
          <w:numId w:val="16"/>
        </w:numPr>
        <w:spacing w:line="259" w:lineRule="auto"/>
      </w:pPr>
      <w:r w:rsidRPr="002F3254">
        <w:t>Number of trees in the plot: 136 trees</w:t>
      </w:r>
    </w:p>
    <w:p w:rsidR="003B7C92" w:rsidRPr="002F3254" w:rsidRDefault="003B7C92" w:rsidP="003B7C92">
      <w:pPr>
        <w:pStyle w:val="ListParagraph"/>
        <w:keepNext/>
        <w:keepLines/>
        <w:numPr>
          <w:ilvl w:val="0"/>
          <w:numId w:val="16"/>
        </w:numPr>
        <w:spacing w:line="259" w:lineRule="auto"/>
      </w:pPr>
      <w:r w:rsidRPr="002F3254">
        <w:t>Plot area: 5000 m</w:t>
      </w:r>
      <w:r w:rsidRPr="002F3254">
        <w:rPr>
          <w:vertAlign w:val="superscript"/>
        </w:rPr>
        <w:t>2</w:t>
      </w:r>
    </w:p>
    <w:p w:rsidR="003B7C92" w:rsidRPr="002F3254" w:rsidRDefault="003B7C92" w:rsidP="003B7C92">
      <w:pPr>
        <w:pStyle w:val="ListParagraph"/>
        <w:keepNext/>
        <w:keepLines/>
        <w:numPr>
          <w:ilvl w:val="0"/>
          <w:numId w:val="16"/>
        </w:numPr>
        <w:spacing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rsidR="003B7C92" w:rsidRDefault="003B7C92" w:rsidP="008D5D1E">
      <w:pPr>
        <w:pStyle w:val="ListParagraph"/>
        <w:keepNext/>
        <w:keepLines/>
        <w:numPr>
          <w:ilvl w:val="0"/>
          <w:numId w:val="16"/>
        </w:numPr>
        <w:spacing w:line="259" w:lineRule="auto"/>
      </w:pPr>
      <w:r w:rsidRPr="002F3254">
        <w:t>Tree data file: “</w:t>
      </w:r>
      <w:r w:rsidR="008D5D1E" w:rsidRPr="00266AA9">
        <w:rPr>
          <w:color w:val="0070C0"/>
        </w:rPr>
        <w:t>inv_Pm_arv_n136</w:t>
      </w:r>
      <w:r w:rsidRPr="00266AA9">
        <w:rPr>
          <w:color w:val="0070C0"/>
        </w:rPr>
        <w:t>.csv</w:t>
      </w:r>
      <w:r w:rsidRPr="002F3254">
        <w:t>”</w:t>
      </w:r>
    </w:p>
    <w:p w:rsidR="005579D8" w:rsidRPr="002F3254" w:rsidRDefault="005579D8" w:rsidP="005579D8">
      <w:pPr>
        <w:pStyle w:val="ListParagraph"/>
        <w:keepNext/>
        <w:keepLines/>
        <w:spacing w:line="259" w:lineRule="auto"/>
      </w:pPr>
    </w:p>
    <w:p w:rsidR="005579D8" w:rsidRDefault="005579D8" w:rsidP="005579D8">
      <w:pPr>
        <w:pStyle w:val="ListParagraph"/>
        <w:keepLines/>
        <w:numPr>
          <w:ilvl w:val="0"/>
          <w:numId w:val="21"/>
        </w:numPr>
      </w:pPr>
      <w:r w:rsidRPr="009F3B0F">
        <w:t>Generate two alternative Forest Management Approaches, one considering a management toward fruit production and the other aiming for wood production (Table 1).</w:t>
      </w:r>
      <w:r>
        <w:t xml:space="preserve"> </w:t>
      </w:r>
      <w:r w:rsidRPr="002F3254">
        <w:t xml:space="preserve">(suggestion: </w:t>
      </w:r>
      <w:r>
        <w:t xml:space="preserve">adapt the existing </w:t>
      </w:r>
      <w:r w:rsidRPr="00266AA9">
        <w:rPr>
          <w:color w:val="0070C0"/>
        </w:rPr>
        <w:t xml:space="preserve">FMA41_Pm_15_REGular.csv </w:t>
      </w:r>
      <w:r w:rsidRPr="002F3254">
        <w:t xml:space="preserve">and </w:t>
      </w:r>
      <w:r w:rsidRPr="00266AA9">
        <w:rPr>
          <w:color w:val="0070C0"/>
        </w:rPr>
        <w:t>FMA41_Pm_25_REGular.csv</w:t>
      </w:r>
      <w:r w:rsidRPr="002F3254">
        <w:t xml:space="preserve">). </w:t>
      </w:r>
    </w:p>
    <w:p w:rsidR="003B7C92" w:rsidRPr="002F3254" w:rsidRDefault="003B7C92" w:rsidP="003B7C92">
      <w:pPr>
        <w:keepLines/>
        <w:ind w:left="720"/>
      </w:pPr>
    </w:p>
    <w:tbl>
      <w:tblPr>
        <w:tblW w:w="6524" w:type="dxa"/>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82"/>
        <w:gridCol w:w="822"/>
        <w:gridCol w:w="993"/>
        <w:gridCol w:w="992"/>
        <w:gridCol w:w="952"/>
        <w:gridCol w:w="992"/>
        <w:gridCol w:w="991"/>
      </w:tblGrid>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p>
        </w:tc>
        <w:tc>
          <w:tcPr>
            <w:tcW w:w="822" w:type="dxa"/>
            <w:shd w:val="clear" w:color="auto" w:fill="auto"/>
          </w:tcPr>
          <w:p w:rsidR="003B7C92" w:rsidRPr="009F3B0F" w:rsidRDefault="003B7C92" w:rsidP="0095595C">
            <w:pPr>
              <w:jc w:val="center"/>
              <w:rPr>
                <w:b/>
                <w:sz w:val="20"/>
                <w:szCs w:val="20"/>
              </w:rPr>
            </w:pPr>
            <w:r w:rsidRPr="009F3B0F">
              <w:rPr>
                <w:b/>
                <w:bCs/>
                <w:sz w:val="20"/>
                <w:szCs w:val="20"/>
                <w:lang w:val="en-GB"/>
              </w:rPr>
              <w:t>Final harvest age</w:t>
            </w:r>
          </w:p>
        </w:tc>
        <w:tc>
          <w:tcPr>
            <w:tcW w:w="993" w:type="dxa"/>
            <w:shd w:val="clear" w:color="auto" w:fill="auto"/>
          </w:tcPr>
          <w:p w:rsidR="003B7C92" w:rsidRPr="009F3B0F" w:rsidRDefault="003B7C92" w:rsidP="0095595C">
            <w:pPr>
              <w:jc w:val="center"/>
              <w:rPr>
                <w:b/>
                <w:sz w:val="20"/>
                <w:szCs w:val="20"/>
              </w:rPr>
            </w:pPr>
            <w:r w:rsidRPr="009F3B0F">
              <w:rPr>
                <w:b/>
                <w:bCs/>
                <w:sz w:val="20"/>
                <w:szCs w:val="20"/>
                <w:lang w:val="en-GB"/>
              </w:rPr>
              <w:t>Thinning  residual basal area</w:t>
            </w:r>
          </w:p>
        </w:tc>
        <w:tc>
          <w:tcPr>
            <w:tcW w:w="99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Age of 1</w:t>
            </w:r>
            <w:r w:rsidRPr="009F3B0F">
              <w:rPr>
                <w:b/>
                <w:bCs/>
                <w:sz w:val="20"/>
                <w:szCs w:val="20"/>
                <w:vertAlign w:val="superscript"/>
                <w:lang w:val="en-GB"/>
              </w:rPr>
              <w:t>st</w:t>
            </w:r>
            <w:r w:rsidRPr="009F3B0F">
              <w:rPr>
                <w:b/>
                <w:bCs/>
                <w:sz w:val="20"/>
                <w:szCs w:val="20"/>
                <w:lang w:val="en-GB"/>
              </w:rPr>
              <w:t xml:space="preserve"> thinning</w:t>
            </w:r>
          </w:p>
        </w:tc>
        <w:tc>
          <w:tcPr>
            <w:tcW w:w="95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Age of last thinning</w:t>
            </w:r>
          </w:p>
        </w:tc>
        <w:tc>
          <w:tcPr>
            <w:tcW w:w="992"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Thinning periodicity (years)</w:t>
            </w:r>
          </w:p>
        </w:tc>
        <w:tc>
          <w:tcPr>
            <w:tcW w:w="991" w:type="dxa"/>
            <w:shd w:val="clear" w:color="auto" w:fill="auto"/>
          </w:tcPr>
          <w:p w:rsidR="003B7C92" w:rsidRPr="009F3B0F" w:rsidRDefault="003B7C92" w:rsidP="0095595C">
            <w:pPr>
              <w:jc w:val="center"/>
              <w:rPr>
                <w:b/>
                <w:bCs/>
                <w:sz w:val="20"/>
                <w:szCs w:val="20"/>
                <w:lang w:val="en-GB"/>
              </w:rPr>
            </w:pPr>
            <w:r w:rsidRPr="009F3B0F">
              <w:rPr>
                <w:b/>
                <w:bCs/>
                <w:sz w:val="20"/>
                <w:szCs w:val="20"/>
                <w:lang w:val="en-GB"/>
              </w:rPr>
              <w:t>Weed control periodicity</w:t>
            </w:r>
          </w:p>
        </w:tc>
      </w:tr>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r>
              <w:rPr>
                <w:sz w:val="20"/>
                <w:szCs w:val="20"/>
                <w:lang w:val="en-GB"/>
              </w:rPr>
              <w:t xml:space="preserve"> Fruit</w:t>
            </w:r>
          </w:p>
        </w:tc>
        <w:tc>
          <w:tcPr>
            <w:tcW w:w="822" w:type="dxa"/>
            <w:shd w:val="clear" w:color="auto" w:fill="auto"/>
          </w:tcPr>
          <w:p w:rsidR="003B7C92" w:rsidRPr="009F3B0F" w:rsidRDefault="003B7C92" w:rsidP="003B7C92">
            <w:pPr>
              <w:jc w:val="center"/>
              <w:rPr>
                <w:sz w:val="20"/>
                <w:szCs w:val="20"/>
              </w:rPr>
            </w:pPr>
            <w:r>
              <w:rPr>
                <w:sz w:val="20"/>
                <w:szCs w:val="20"/>
                <w:lang w:val="en-GB"/>
              </w:rPr>
              <w:t xml:space="preserve">115 </w:t>
            </w:r>
            <w:r w:rsidRPr="009F3B0F">
              <w:rPr>
                <w:sz w:val="20"/>
                <w:szCs w:val="20"/>
                <w:lang w:val="en-GB"/>
              </w:rPr>
              <w:t xml:space="preserve"> years</w:t>
            </w:r>
          </w:p>
        </w:tc>
        <w:tc>
          <w:tcPr>
            <w:tcW w:w="993" w:type="dxa"/>
            <w:shd w:val="clear" w:color="auto" w:fill="auto"/>
          </w:tcPr>
          <w:p w:rsidR="003B7C92" w:rsidRPr="009F3B0F" w:rsidRDefault="003B7C92" w:rsidP="0095595C">
            <w:pPr>
              <w:jc w:val="center"/>
              <w:rPr>
                <w:sz w:val="20"/>
                <w:szCs w:val="20"/>
              </w:rPr>
            </w:pPr>
            <w:r>
              <w:rPr>
                <w:sz w:val="20"/>
                <w:szCs w:val="20"/>
                <w:lang w:val="en-GB"/>
              </w:rPr>
              <w:t>13.5</w:t>
            </w:r>
            <w:r w:rsidRPr="009F3B0F">
              <w:rPr>
                <w:sz w:val="20"/>
                <w:szCs w:val="20"/>
                <w:lang w:val="en-GB"/>
              </w:rPr>
              <w:t xml:space="preserve"> </w:t>
            </w:r>
            <w:r>
              <w:rPr>
                <w:sz w:val="20"/>
                <w:szCs w:val="20"/>
                <w:lang w:val="en-GB"/>
              </w:rPr>
              <w:t xml:space="preserve">              </w:t>
            </w:r>
            <w:r w:rsidRPr="009F3B0F">
              <w:rPr>
                <w:sz w:val="20"/>
                <w:szCs w:val="20"/>
                <w:lang w:val="en-GB"/>
              </w:rPr>
              <w:t>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3B7C92" w:rsidRPr="009F3B0F" w:rsidRDefault="003B7C92" w:rsidP="003B7C92">
            <w:pPr>
              <w:jc w:val="center"/>
              <w:rPr>
                <w:sz w:val="20"/>
                <w:szCs w:val="20"/>
                <w:lang w:val="en-GB"/>
              </w:rPr>
            </w:pPr>
            <w:r>
              <w:rPr>
                <w:sz w:val="20"/>
                <w:szCs w:val="20"/>
                <w:lang w:val="en-GB"/>
              </w:rPr>
              <w:t>15</w:t>
            </w:r>
          </w:p>
        </w:tc>
        <w:tc>
          <w:tcPr>
            <w:tcW w:w="952" w:type="dxa"/>
            <w:shd w:val="clear" w:color="auto" w:fill="auto"/>
          </w:tcPr>
          <w:p w:rsidR="003B7C92" w:rsidRPr="009F3B0F" w:rsidRDefault="003B7C92" w:rsidP="003B7C92">
            <w:pPr>
              <w:jc w:val="center"/>
              <w:rPr>
                <w:sz w:val="20"/>
                <w:szCs w:val="20"/>
                <w:lang w:val="en-GB"/>
              </w:rPr>
            </w:pPr>
            <w:r>
              <w:rPr>
                <w:sz w:val="20"/>
                <w:szCs w:val="20"/>
                <w:lang w:val="en-GB"/>
              </w:rPr>
              <w:t>100</w:t>
            </w:r>
          </w:p>
        </w:tc>
        <w:tc>
          <w:tcPr>
            <w:tcW w:w="992" w:type="dxa"/>
            <w:shd w:val="clear" w:color="auto" w:fill="auto"/>
          </w:tcPr>
          <w:p w:rsidR="003B7C92" w:rsidRPr="009F3B0F" w:rsidRDefault="003B7C92" w:rsidP="0095595C">
            <w:pPr>
              <w:jc w:val="center"/>
              <w:rPr>
                <w:sz w:val="20"/>
                <w:szCs w:val="20"/>
                <w:lang w:val="en-GB"/>
              </w:rPr>
            </w:pPr>
            <w:r w:rsidRPr="009F3B0F">
              <w:rPr>
                <w:sz w:val="20"/>
                <w:szCs w:val="20"/>
                <w:lang w:val="en-GB"/>
              </w:rPr>
              <w:t>10</w:t>
            </w:r>
          </w:p>
        </w:tc>
        <w:tc>
          <w:tcPr>
            <w:tcW w:w="991" w:type="dxa"/>
            <w:shd w:val="clear" w:color="auto" w:fill="auto"/>
          </w:tcPr>
          <w:p w:rsidR="003B7C92" w:rsidRPr="009F3B0F" w:rsidRDefault="003B7C92" w:rsidP="0095595C">
            <w:pPr>
              <w:jc w:val="center"/>
              <w:rPr>
                <w:sz w:val="20"/>
                <w:szCs w:val="20"/>
                <w:lang w:val="en-GB"/>
              </w:rPr>
            </w:pPr>
            <w:r w:rsidRPr="009F3B0F">
              <w:rPr>
                <w:sz w:val="20"/>
                <w:szCs w:val="20"/>
                <w:lang w:val="en-GB"/>
              </w:rPr>
              <w:t>Every 5 years</w:t>
            </w:r>
          </w:p>
        </w:tc>
      </w:tr>
      <w:tr w:rsidR="003B7C92" w:rsidRPr="009F3B0F" w:rsidTr="0095595C">
        <w:trPr>
          <w:trHeight w:val="584"/>
        </w:trPr>
        <w:tc>
          <w:tcPr>
            <w:tcW w:w="782" w:type="dxa"/>
            <w:shd w:val="clear" w:color="auto" w:fill="auto"/>
            <w:tcMar>
              <w:top w:w="72" w:type="dxa"/>
              <w:left w:w="144" w:type="dxa"/>
              <w:bottom w:w="72" w:type="dxa"/>
              <w:right w:w="144" w:type="dxa"/>
            </w:tcMar>
            <w:hideMark/>
          </w:tcPr>
          <w:p w:rsidR="003B7C92" w:rsidRPr="009F3B0F" w:rsidRDefault="003B7C92" w:rsidP="0095595C">
            <w:pPr>
              <w:rPr>
                <w:sz w:val="20"/>
                <w:szCs w:val="20"/>
              </w:rPr>
            </w:pPr>
            <w:r>
              <w:rPr>
                <w:sz w:val="20"/>
                <w:szCs w:val="20"/>
                <w:lang w:val="en-GB"/>
              </w:rPr>
              <w:t>Wood</w:t>
            </w:r>
          </w:p>
        </w:tc>
        <w:tc>
          <w:tcPr>
            <w:tcW w:w="822" w:type="dxa"/>
            <w:shd w:val="clear" w:color="auto" w:fill="auto"/>
          </w:tcPr>
          <w:p w:rsidR="003B7C92" w:rsidRPr="009F3B0F" w:rsidRDefault="003B7C92" w:rsidP="003B7C92">
            <w:pPr>
              <w:jc w:val="center"/>
              <w:rPr>
                <w:sz w:val="20"/>
                <w:szCs w:val="20"/>
              </w:rPr>
            </w:pPr>
            <w:r>
              <w:rPr>
                <w:sz w:val="20"/>
                <w:szCs w:val="20"/>
                <w:lang w:val="en-GB"/>
              </w:rPr>
              <w:t xml:space="preserve">115 </w:t>
            </w:r>
            <w:r w:rsidRPr="009F3B0F">
              <w:rPr>
                <w:sz w:val="20"/>
                <w:szCs w:val="20"/>
                <w:lang w:val="en-GB"/>
              </w:rPr>
              <w:t xml:space="preserve"> years</w:t>
            </w:r>
          </w:p>
        </w:tc>
        <w:tc>
          <w:tcPr>
            <w:tcW w:w="993" w:type="dxa"/>
            <w:shd w:val="clear" w:color="auto" w:fill="auto"/>
          </w:tcPr>
          <w:p w:rsidR="003B7C92" w:rsidRPr="009F3B0F" w:rsidRDefault="003B7C92" w:rsidP="0095595C">
            <w:pPr>
              <w:jc w:val="center"/>
              <w:rPr>
                <w:sz w:val="20"/>
                <w:szCs w:val="20"/>
              </w:rPr>
            </w:pPr>
            <w:r>
              <w:rPr>
                <w:sz w:val="20"/>
                <w:szCs w:val="20"/>
                <w:lang w:val="en-GB"/>
              </w:rPr>
              <w:t xml:space="preserve">30            </w:t>
            </w:r>
            <w:r w:rsidRPr="009F3B0F">
              <w:rPr>
                <w:sz w:val="20"/>
                <w:szCs w:val="20"/>
                <w:lang w:val="en-GB"/>
              </w:rPr>
              <w:t xml:space="preserve"> m</w:t>
            </w:r>
            <w:r w:rsidRPr="009F3B0F">
              <w:rPr>
                <w:sz w:val="20"/>
                <w:szCs w:val="20"/>
                <w:vertAlign w:val="superscript"/>
                <w:lang w:val="en-GB"/>
              </w:rPr>
              <w:t>2</w:t>
            </w:r>
            <w:r w:rsidRPr="009F3B0F">
              <w:rPr>
                <w:sz w:val="20"/>
                <w:szCs w:val="20"/>
                <w:lang w:val="en-GB"/>
              </w:rPr>
              <w:t xml:space="preserve"> ha</w:t>
            </w:r>
            <w:r w:rsidRPr="009F3B0F">
              <w:rPr>
                <w:sz w:val="20"/>
                <w:szCs w:val="20"/>
                <w:vertAlign w:val="superscript"/>
                <w:lang w:val="en-GB"/>
              </w:rPr>
              <w:t>-1</w:t>
            </w:r>
          </w:p>
        </w:tc>
        <w:tc>
          <w:tcPr>
            <w:tcW w:w="992" w:type="dxa"/>
            <w:shd w:val="clear" w:color="auto" w:fill="auto"/>
          </w:tcPr>
          <w:p w:rsidR="003B7C92" w:rsidRPr="009F3B0F" w:rsidRDefault="003B7C92" w:rsidP="0095595C">
            <w:pPr>
              <w:jc w:val="center"/>
              <w:rPr>
                <w:sz w:val="20"/>
                <w:szCs w:val="20"/>
                <w:lang w:val="en-GB"/>
              </w:rPr>
            </w:pPr>
            <w:r>
              <w:rPr>
                <w:sz w:val="20"/>
                <w:szCs w:val="20"/>
                <w:lang w:val="en-GB"/>
              </w:rPr>
              <w:t>15</w:t>
            </w:r>
          </w:p>
        </w:tc>
        <w:tc>
          <w:tcPr>
            <w:tcW w:w="952" w:type="dxa"/>
            <w:shd w:val="clear" w:color="auto" w:fill="auto"/>
          </w:tcPr>
          <w:p w:rsidR="003B7C92" w:rsidRPr="009F3B0F" w:rsidRDefault="003B7C92" w:rsidP="0095595C">
            <w:pPr>
              <w:jc w:val="center"/>
              <w:rPr>
                <w:sz w:val="20"/>
                <w:szCs w:val="20"/>
                <w:lang w:val="en-GB"/>
              </w:rPr>
            </w:pPr>
            <w:r>
              <w:rPr>
                <w:sz w:val="20"/>
                <w:szCs w:val="20"/>
                <w:lang w:val="en-GB"/>
              </w:rPr>
              <w:t>100</w:t>
            </w:r>
          </w:p>
        </w:tc>
        <w:tc>
          <w:tcPr>
            <w:tcW w:w="992" w:type="dxa"/>
            <w:shd w:val="clear" w:color="auto" w:fill="auto"/>
          </w:tcPr>
          <w:p w:rsidR="003B7C92" w:rsidRPr="009F3B0F" w:rsidRDefault="003B7C92" w:rsidP="0095595C">
            <w:pPr>
              <w:jc w:val="center"/>
              <w:rPr>
                <w:sz w:val="20"/>
                <w:szCs w:val="20"/>
                <w:lang w:val="en-GB"/>
              </w:rPr>
            </w:pPr>
            <w:r w:rsidRPr="009F3B0F">
              <w:rPr>
                <w:sz w:val="20"/>
                <w:szCs w:val="20"/>
                <w:lang w:val="en-GB"/>
              </w:rPr>
              <w:t>10</w:t>
            </w:r>
          </w:p>
        </w:tc>
        <w:tc>
          <w:tcPr>
            <w:tcW w:w="991" w:type="dxa"/>
            <w:shd w:val="clear" w:color="auto" w:fill="auto"/>
          </w:tcPr>
          <w:p w:rsidR="003B7C92" w:rsidRPr="009F3B0F" w:rsidRDefault="003B7C92" w:rsidP="0095595C">
            <w:pPr>
              <w:jc w:val="center"/>
              <w:rPr>
                <w:sz w:val="20"/>
                <w:szCs w:val="20"/>
                <w:lang w:val="en-GB"/>
              </w:rPr>
            </w:pPr>
            <w:r w:rsidRPr="009F3B0F">
              <w:rPr>
                <w:sz w:val="20"/>
                <w:szCs w:val="20"/>
                <w:lang w:val="en-GB"/>
              </w:rPr>
              <w:t>Every 5 years</w:t>
            </w:r>
          </w:p>
        </w:tc>
      </w:tr>
    </w:tbl>
    <w:p w:rsidR="00DC68FB" w:rsidRDefault="00DC68FB"/>
    <w:p w:rsidR="005579D8" w:rsidRDefault="005579D8" w:rsidP="005579D8">
      <w:pPr>
        <w:pStyle w:val="ListParagraph"/>
        <w:numPr>
          <w:ilvl w:val="0"/>
          <w:numId w:val="22"/>
        </w:numPr>
      </w:pPr>
      <w:r w:rsidRPr="00351EF8">
        <w:t xml:space="preserve">Simulate the growth of each plot with the PINEA model using </w:t>
      </w:r>
      <w:proofErr w:type="spellStart"/>
      <w:r w:rsidRPr="00351EF8">
        <w:t>StandsSIM</w:t>
      </w:r>
      <w:proofErr w:type="spellEnd"/>
      <w:r w:rsidRPr="00351EF8">
        <w:t xml:space="preserve"> simulator considering both FMAs and plot</w:t>
      </w:r>
      <w:r>
        <w:t xml:space="preserve"> (both alternatives in the same graph)</w:t>
      </w:r>
      <w:r w:rsidRPr="00351EF8">
        <w:t xml:space="preserve"> the evolution of the following sustainability indicators: </w:t>
      </w:r>
      <w:r w:rsidRPr="009F3B0F">
        <w:rPr>
          <w:b/>
          <w:i/>
        </w:rPr>
        <w:t>Carbon stock</w:t>
      </w:r>
      <w:r w:rsidRPr="00351EF8">
        <w:t xml:space="preserve">, </w:t>
      </w:r>
      <w:r w:rsidRPr="009F3B0F">
        <w:rPr>
          <w:b/>
          <w:i/>
        </w:rPr>
        <w:t>Carbon sequestered</w:t>
      </w:r>
      <w:r w:rsidRPr="00351EF8">
        <w:t xml:space="preserve">, </w:t>
      </w:r>
      <w:r w:rsidRPr="009F3B0F">
        <w:rPr>
          <w:b/>
          <w:i/>
        </w:rPr>
        <w:t>harvested volume</w:t>
      </w:r>
      <w:r w:rsidRPr="00351EF8">
        <w:t xml:space="preserve">, </w:t>
      </w:r>
      <w:r w:rsidRPr="009F3B0F">
        <w:rPr>
          <w:b/>
          <w:i/>
        </w:rPr>
        <w:t>fruit production</w:t>
      </w:r>
      <w:r>
        <w:t>. For the simulation:</w:t>
      </w:r>
    </w:p>
    <w:p w:rsidR="005579D8" w:rsidRPr="006B0392" w:rsidRDefault="005579D8" w:rsidP="005579D8">
      <w:pPr>
        <w:pStyle w:val="ListParagraph"/>
        <w:numPr>
          <w:ilvl w:val="0"/>
          <w:numId w:val="22"/>
        </w:numPr>
      </w:pPr>
      <w:r w:rsidRPr="006B0392">
        <w:t xml:space="preserve">Analyze the Net Present Value in the output and indicate which FMA would you recommend and </w:t>
      </w:r>
      <w:r>
        <w:t xml:space="preserve">justify </w:t>
      </w:r>
      <w:r w:rsidRPr="006B0392">
        <w:t>why</w:t>
      </w:r>
    </w:p>
    <w:p w:rsidR="005579D8" w:rsidRDefault="005579D8"/>
    <w:p w:rsidR="006276EB" w:rsidRPr="002F3254" w:rsidRDefault="00C64940" w:rsidP="006276EB">
      <w:pPr>
        <w:pStyle w:val="Heading2"/>
        <w:tabs>
          <w:tab w:val="clear" w:pos="567"/>
        </w:tabs>
        <w:spacing w:before="360" w:after="60" w:line="300" w:lineRule="exact"/>
      </w:pPr>
      <w:r>
        <w:lastRenderedPageBreak/>
        <w:t>S</w:t>
      </w:r>
      <w:r w:rsidR="00C678B7">
        <w:t>UBER</w:t>
      </w:r>
      <w:r w:rsidR="006276EB">
        <w:t xml:space="preserve">. </w:t>
      </w:r>
      <w:r w:rsidR="006276EB" w:rsidRPr="002F3254">
        <w:t>Comparing different periodicities of debarking in an existing cork oak stand</w:t>
      </w:r>
    </w:p>
    <w:p w:rsidR="006276EB" w:rsidRDefault="006276EB" w:rsidP="006276EB">
      <w:pPr>
        <w:keepLines/>
      </w:pPr>
      <w:r w:rsidRPr="002F3254">
        <w:t>Consider a planning horizon of 100 years and use the SUBER to simulate the growth of the following existing stand</w:t>
      </w:r>
      <w:r w:rsidR="00C07BB9">
        <w:t>s</w:t>
      </w:r>
      <w:r w:rsidRPr="002F3254">
        <w:t xml:space="preserve">: </w:t>
      </w:r>
    </w:p>
    <w:tbl>
      <w:tblPr>
        <w:tblStyle w:val="TableGrid"/>
        <w:tblW w:w="8494" w:type="dxa"/>
        <w:tblLook w:val="04A0" w:firstRow="1" w:lastRow="0" w:firstColumn="1" w:lastColumn="0" w:noHBand="0" w:noVBand="1"/>
      </w:tblPr>
      <w:tblGrid>
        <w:gridCol w:w="1450"/>
        <w:gridCol w:w="1167"/>
        <w:gridCol w:w="1718"/>
        <w:gridCol w:w="4159"/>
      </w:tblGrid>
      <w:tr w:rsidR="00017B57" w:rsidTr="00017B57">
        <w:tc>
          <w:tcPr>
            <w:tcW w:w="1479" w:type="dxa"/>
          </w:tcPr>
          <w:p w:rsidR="00017B57" w:rsidRDefault="00017B57" w:rsidP="009028F1">
            <w:pPr>
              <w:keepLines/>
              <w:spacing w:line="240" w:lineRule="auto"/>
            </w:pPr>
            <w:r>
              <w:t>Location</w:t>
            </w:r>
          </w:p>
        </w:tc>
        <w:tc>
          <w:tcPr>
            <w:tcW w:w="926" w:type="dxa"/>
          </w:tcPr>
          <w:p w:rsidR="00017B57" w:rsidRDefault="00017B57" w:rsidP="00017B57">
            <w:pPr>
              <w:keepLines/>
              <w:spacing w:line="240" w:lineRule="auto"/>
              <w:jc w:val="center"/>
            </w:pPr>
            <w:r>
              <w:t>Age(years)</w:t>
            </w:r>
          </w:p>
        </w:tc>
        <w:tc>
          <w:tcPr>
            <w:tcW w:w="1805" w:type="dxa"/>
          </w:tcPr>
          <w:p w:rsidR="00017B57" w:rsidRDefault="00017B57" w:rsidP="00017B57">
            <w:pPr>
              <w:keepLines/>
              <w:spacing w:line="240" w:lineRule="auto"/>
              <w:jc w:val="center"/>
            </w:pPr>
            <w:r>
              <w:t>Plot area (m</w:t>
            </w:r>
            <w:r w:rsidRPr="00C07BB9">
              <w:rPr>
                <w:vertAlign w:val="superscript"/>
              </w:rPr>
              <w:t>2</w:t>
            </w:r>
            <w:r>
              <w:t>)</w:t>
            </w:r>
          </w:p>
        </w:tc>
        <w:tc>
          <w:tcPr>
            <w:tcW w:w="4284" w:type="dxa"/>
          </w:tcPr>
          <w:p w:rsidR="00017B57" w:rsidRDefault="00017B57" w:rsidP="009028F1">
            <w:pPr>
              <w:keepLines/>
              <w:spacing w:line="240" w:lineRule="auto"/>
            </w:pPr>
            <w:r>
              <w:t>Tree data file:</w:t>
            </w:r>
          </w:p>
        </w:tc>
      </w:tr>
      <w:tr w:rsidR="00017B57" w:rsidRPr="00094DBA" w:rsidTr="00017B57">
        <w:tc>
          <w:tcPr>
            <w:tcW w:w="1479" w:type="dxa"/>
          </w:tcPr>
          <w:p w:rsidR="00017B57" w:rsidRDefault="00017B57" w:rsidP="009028F1">
            <w:pPr>
              <w:keepLines/>
              <w:spacing w:line="240" w:lineRule="auto"/>
            </w:pPr>
            <w:proofErr w:type="spellStart"/>
            <w:r>
              <w:t>Coruche</w:t>
            </w:r>
            <w:proofErr w:type="spellEnd"/>
          </w:p>
        </w:tc>
        <w:tc>
          <w:tcPr>
            <w:tcW w:w="926" w:type="dxa"/>
          </w:tcPr>
          <w:p w:rsidR="00017B57" w:rsidRDefault="005B2DB9" w:rsidP="00017B57">
            <w:pPr>
              <w:keepLines/>
              <w:spacing w:line="240" w:lineRule="auto"/>
              <w:jc w:val="center"/>
            </w:pPr>
            <w:r>
              <w:t>10</w:t>
            </w:r>
          </w:p>
        </w:tc>
        <w:tc>
          <w:tcPr>
            <w:tcW w:w="1805" w:type="dxa"/>
          </w:tcPr>
          <w:p w:rsidR="00017B57" w:rsidRDefault="00017B57" w:rsidP="00017B57">
            <w:pPr>
              <w:keepLines/>
              <w:spacing w:line="240" w:lineRule="auto"/>
              <w:jc w:val="center"/>
            </w:pPr>
            <w:r>
              <w:t>2000</w:t>
            </w:r>
          </w:p>
        </w:tc>
        <w:tc>
          <w:tcPr>
            <w:tcW w:w="4284" w:type="dxa"/>
          </w:tcPr>
          <w:p w:rsidR="00017B57" w:rsidRPr="00C07BB9" w:rsidRDefault="00017B57" w:rsidP="009028F1">
            <w:pPr>
              <w:keepLines/>
              <w:spacing w:line="240" w:lineRule="auto"/>
              <w:rPr>
                <w:lang w:val="pt-PT"/>
              </w:rPr>
            </w:pPr>
            <w:r w:rsidRPr="00C07BB9">
              <w:rPr>
                <w:lang w:val="pt-PT"/>
              </w:rPr>
              <w:t>inv_Sb_HBolota_arv.csv</w:t>
            </w:r>
          </w:p>
        </w:tc>
      </w:tr>
      <w:tr w:rsidR="00017B57" w:rsidRPr="00094DBA" w:rsidTr="00017B57">
        <w:tc>
          <w:tcPr>
            <w:tcW w:w="1479" w:type="dxa"/>
          </w:tcPr>
          <w:p w:rsidR="00017B57" w:rsidRPr="00C07BB9" w:rsidRDefault="00017B57" w:rsidP="009028F1">
            <w:pPr>
              <w:keepLines/>
              <w:spacing w:line="240" w:lineRule="auto"/>
              <w:rPr>
                <w:lang w:val="pt-PT"/>
              </w:rPr>
            </w:pPr>
            <w:r>
              <w:rPr>
                <w:lang w:val="pt-PT"/>
              </w:rPr>
              <w:t>Chamusca</w:t>
            </w:r>
          </w:p>
        </w:tc>
        <w:tc>
          <w:tcPr>
            <w:tcW w:w="926" w:type="dxa"/>
          </w:tcPr>
          <w:p w:rsidR="00017B57" w:rsidRPr="00C07BB9" w:rsidRDefault="00017B57" w:rsidP="00017B57">
            <w:pPr>
              <w:keepLines/>
              <w:spacing w:line="240" w:lineRule="auto"/>
              <w:jc w:val="center"/>
              <w:rPr>
                <w:lang w:val="pt-PT"/>
              </w:rPr>
            </w:pPr>
            <w:r>
              <w:rPr>
                <w:lang w:val="pt-PT"/>
              </w:rPr>
              <w:t>11</w:t>
            </w:r>
          </w:p>
        </w:tc>
        <w:tc>
          <w:tcPr>
            <w:tcW w:w="1805" w:type="dxa"/>
          </w:tcPr>
          <w:p w:rsidR="00017B57" w:rsidRPr="00C07BB9" w:rsidRDefault="00017B57" w:rsidP="00017B57">
            <w:pPr>
              <w:keepLines/>
              <w:spacing w:line="240" w:lineRule="auto"/>
              <w:jc w:val="center"/>
              <w:rPr>
                <w:lang w:val="pt-PT"/>
              </w:rPr>
            </w:pPr>
            <w:r w:rsidRPr="00C07BB9">
              <w:rPr>
                <w:lang w:val="pt-PT"/>
              </w:rPr>
              <w:t>33928</w:t>
            </w:r>
          </w:p>
        </w:tc>
        <w:tc>
          <w:tcPr>
            <w:tcW w:w="4284" w:type="dxa"/>
          </w:tcPr>
          <w:p w:rsidR="00017B57" w:rsidRPr="00C07BB9" w:rsidRDefault="00017B57" w:rsidP="009028F1">
            <w:pPr>
              <w:keepLines/>
              <w:spacing w:line="240" w:lineRule="auto"/>
              <w:rPr>
                <w:lang w:val="pt-PT"/>
              </w:rPr>
            </w:pPr>
            <w:r w:rsidRPr="00C07BB9">
              <w:rPr>
                <w:lang w:val="pt-PT"/>
              </w:rPr>
              <w:t>inv_Sb_H</w:t>
            </w:r>
            <w:r>
              <w:rPr>
                <w:lang w:val="pt-PT"/>
              </w:rPr>
              <w:t>Chaparro</w:t>
            </w:r>
            <w:r w:rsidRPr="00C07BB9">
              <w:rPr>
                <w:lang w:val="pt-PT"/>
              </w:rPr>
              <w:t>_arv.csv</w:t>
            </w:r>
          </w:p>
        </w:tc>
      </w:tr>
      <w:tr w:rsidR="00017B57" w:rsidRPr="00094DBA" w:rsidTr="00017B57">
        <w:tc>
          <w:tcPr>
            <w:tcW w:w="1479" w:type="dxa"/>
          </w:tcPr>
          <w:p w:rsidR="00017B57" w:rsidRPr="00C07BB9" w:rsidRDefault="00017B57" w:rsidP="009028F1">
            <w:pPr>
              <w:keepLines/>
              <w:spacing w:line="240" w:lineRule="auto"/>
              <w:rPr>
                <w:lang w:val="pt-PT"/>
              </w:rPr>
            </w:pPr>
            <w:r>
              <w:rPr>
                <w:lang w:val="pt-PT"/>
              </w:rPr>
              <w:t>Coruche</w:t>
            </w:r>
          </w:p>
        </w:tc>
        <w:tc>
          <w:tcPr>
            <w:tcW w:w="926" w:type="dxa"/>
          </w:tcPr>
          <w:p w:rsidR="00017B57" w:rsidRDefault="00017B57" w:rsidP="00017B57">
            <w:pPr>
              <w:keepLines/>
              <w:spacing w:line="240" w:lineRule="auto"/>
              <w:jc w:val="center"/>
              <w:rPr>
                <w:lang w:val="pt-PT"/>
              </w:rPr>
            </w:pPr>
            <w:r>
              <w:rPr>
                <w:lang w:val="pt-PT"/>
              </w:rPr>
              <w:t>15</w:t>
            </w:r>
          </w:p>
        </w:tc>
        <w:tc>
          <w:tcPr>
            <w:tcW w:w="1805" w:type="dxa"/>
          </w:tcPr>
          <w:p w:rsidR="00017B57" w:rsidRPr="00C07BB9" w:rsidRDefault="00017B57" w:rsidP="00017B57">
            <w:pPr>
              <w:keepLines/>
              <w:spacing w:line="240" w:lineRule="auto"/>
              <w:jc w:val="center"/>
              <w:rPr>
                <w:lang w:val="pt-PT"/>
              </w:rPr>
            </w:pPr>
            <w:r>
              <w:rPr>
                <w:lang w:val="pt-PT"/>
              </w:rPr>
              <w:t>2000</w:t>
            </w:r>
          </w:p>
        </w:tc>
        <w:tc>
          <w:tcPr>
            <w:tcW w:w="4284" w:type="dxa"/>
          </w:tcPr>
          <w:p w:rsidR="00017B57" w:rsidRPr="00C07BB9" w:rsidRDefault="00017B57" w:rsidP="009028F1">
            <w:pPr>
              <w:keepLines/>
              <w:spacing w:line="240" w:lineRule="auto"/>
              <w:rPr>
                <w:lang w:val="pt-PT"/>
              </w:rPr>
            </w:pPr>
            <w:r w:rsidRPr="00C07BB9">
              <w:rPr>
                <w:lang w:val="pt-PT"/>
              </w:rPr>
              <w:t>inv_Sb_H</w:t>
            </w:r>
            <w:r>
              <w:rPr>
                <w:lang w:val="pt-PT"/>
              </w:rPr>
              <w:t>Bacaros</w:t>
            </w:r>
            <w:r w:rsidRPr="00C07BB9">
              <w:rPr>
                <w:lang w:val="pt-PT"/>
              </w:rPr>
              <w:t>_arv.csv</w:t>
            </w:r>
          </w:p>
        </w:tc>
      </w:tr>
      <w:tr w:rsidR="00017B57" w:rsidRPr="00094DBA" w:rsidTr="00017B57">
        <w:tc>
          <w:tcPr>
            <w:tcW w:w="1479" w:type="dxa"/>
          </w:tcPr>
          <w:p w:rsidR="00017B57" w:rsidRDefault="00017B57" w:rsidP="009028F1">
            <w:pPr>
              <w:keepLines/>
              <w:spacing w:line="240" w:lineRule="auto"/>
              <w:rPr>
                <w:lang w:val="pt-PT"/>
              </w:rPr>
            </w:pPr>
            <w:proofErr w:type="spellStart"/>
            <w:r>
              <w:rPr>
                <w:lang w:val="pt-PT"/>
              </w:rPr>
              <w:t>Grandola</w:t>
            </w:r>
            <w:proofErr w:type="spellEnd"/>
          </w:p>
        </w:tc>
        <w:tc>
          <w:tcPr>
            <w:tcW w:w="926" w:type="dxa"/>
          </w:tcPr>
          <w:p w:rsidR="00017B57" w:rsidRDefault="00017B57" w:rsidP="00017B57">
            <w:pPr>
              <w:keepLines/>
              <w:spacing w:line="240" w:lineRule="auto"/>
              <w:jc w:val="center"/>
              <w:rPr>
                <w:lang w:val="pt-PT"/>
              </w:rPr>
            </w:pPr>
            <w:r>
              <w:rPr>
                <w:lang w:val="pt-PT"/>
              </w:rPr>
              <w:t>13</w:t>
            </w:r>
          </w:p>
        </w:tc>
        <w:tc>
          <w:tcPr>
            <w:tcW w:w="1805" w:type="dxa"/>
          </w:tcPr>
          <w:p w:rsidR="00017B57" w:rsidRDefault="00017B57" w:rsidP="00017B57">
            <w:pPr>
              <w:keepLines/>
              <w:spacing w:line="240" w:lineRule="auto"/>
              <w:jc w:val="center"/>
              <w:rPr>
                <w:lang w:val="pt-PT"/>
              </w:rPr>
            </w:pPr>
            <w:r>
              <w:rPr>
                <w:lang w:val="pt-PT"/>
              </w:rPr>
              <w:t>2000</w:t>
            </w:r>
          </w:p>
        </w:tc>
        <w:tc>
          <w:tcPr>
            <w:tcW w:w="4284" w:type="dxa"/>
          </w:tcPr>
          <w:p w:rsidR="00017B57" w:rsidRPr="00C07BB9" w:rsidRDefault="00017B57" w:rsidP="009028F1">
            <w:pPr>
              <w:keepLines/>
              <w:spacing w:line="240" w:lineRule="auto"/>
              <w:rPr>
                <w:lang w:val="pt-PT"/>
              </w:rPr>
            </w:pPr>
            <w:r w:rsidRPr="00C07BB9">
              <w:rPr>
                <w:lang w:val="pt-PT"/>
              </w:rPr>
              <w:t>inv_Sb_H</w:t>
            </w:r>
            <w:r>
              <w:rPr>
                <w:lang w:val="pt-PT"/>
              </w:rPr>
              <w:t>Pernassada</w:t>
            </w:r>
            <w:r w:rsidRPr="00C07BB9">
              <w:rPr>
                <w:lang w:val="pt-PT"/>
              </w:rPr>
              <w:t>_arv.csv</w:t>
            </w:r>
          </w:p>
        </w:tc>
      </w:tr>
    </w:tbl>
    <w:p w:rsidR="00C07BB9" w:rsidRPr="00C07BB9" w:rsidRDefault="00C07BB9" w:rsidP="006276EB">
      <w:pPr>
        <w:keepLines/>
        <w:rPr>
          <w:lang w:val="pt-PT"/>
        </w:rPr>
      </w:pPr>
    </w:p>
    <w:p w:rsidR="006276EB" w:rsidRPr="002F3254" w:rsidRDefault="006276EB" w:rsidP="00C07BB9">
      <w:pPr>
        <w:keepNext/>
        <w:keepLines/>
        <w:spacing w:line="259" w:lineRule="auto"/>
      </w:pPr>
      <w:r w:rsidRPr="002F3254">
        <w:t>FMA</w:t>
      </w:r>
      <w:r w:rsidR="00C678B7" w:rsidRPr="002F3254">
        <w:t xml:space="preserve">: use the </w:t>
      </w:r>
      <w:r w:rsidR="00C678B7">
        <w:t>EXCEL file</w:t>
      </w:r>
      <w:r w:rsidR="00C678B7" w:rsidRPr="00C07BB9">
        <w:rPr>
          <w:rFonts w:cstheme="minorHAnsi"/>
        </w:rPr>
        <w:t xml:space="preserve"> </w:t>
      </w:r>
      <w:r w:rsidR="00C678B7" w:rsidRPr="00C07BB9">
        <w:rPr>
          <w:rFonts w:cstheme="minorHAnsi"/>
          <w:i/>
          <w:color w:val="0070C0"/>
        </w:rPr>
        <w:t>FMA_Sb_RVariable_CCVariable_lag.csv</w:t>
      </w:r>
      <w:r w:rsidR="00C678B7" w:rsidRPr="00C07BB9">
        <w:rPr>
          <w:rFonts w:cstheme="minorHAnsi"/>
        </w:rPr>
        <w:t xml:space="preserve"> to build FMAs with the following operations:</w:t>
      </w:r>
    </w:p>
    <w:p w:rsidR="006276EB" w:rsidRPr="002F3254" w:rsidRDefault="006276EB" w:rsidP="006276EB">
      <w:pPr>
        <w:pStyle w:val="ListParagraph"/>
        <w:keepLines/>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642"/>
        <w:gridCol w:w="1686"/>
        <w:gridCol w:w="3565"/>
      </w:tblGrid>
      <w:tr w:rsidR="006276EB" w:rsidRPr="002F3254" w:rsidTr="00807965">
        <w:tc>
          <w:tcPr>
            <w:tcW w:w="1611" w:type="dxa"/>
            <w:tcBorders>
              <w:bottom w:val="single" w:sz="4" w:space="0" w:color="auto"/>
            </w:tcBorders>
          </w:tcPr>
          <w:p w:rsidR="006276EB" w:rsidRPr="002F3254" w:rsidRDefault="006276EB" w:rsidP="00C678B7">
            <w:pPr>
              <w:keepLines/>
              <w:spacing w:line="240" w:lineRule="auto"/>
              <w:jc w:val="center"/>
              <w:rPr>
                <w:b/>
              </w:rPr>
            </w:pPr>
            <w:r w:rsidRPr="002F3254">
              <w:rPr>
                <w:b/>
              </w:rPr>
              <w:t>Year of 1</w:t>
            </w:r>
            <w:r w:rsidRPr="002F3254">
              <w:rPr>
                <w:b/>
                <w:vertAlign w:val="superscript"/>
              </w:rPr>
              <w:t>st</w:t>
            </w:r>
            <w:r w:rsidRPr="002F3254">
              <w:rPr>
                <w:b/>
              </w:rPr>
              <w:t xml:space="preserve"> </w:t>
            </w:r>
            <w:proofErr w:type="spellStart"/>
            <w:r w:rsidRPr="002F3254">
              <w:rPr>
                <w:b/>
              </w:rPr>
              <w:t>occurence</w:t>
            </w:r>
            <w:proofErr w:type="spellEnd"/>
          </w:p>
        </w:tc>
        <w:tc>
          <w:tcPr>
            <w:tcW w:w="1642" w:type="dxa"/>
            <w:tcBorders>
              <w:bottom w:val="single" w:sz="4" w:space="0" w:color="auto"/>
            </w:tcBorders>
          </w:tcPr>
          <w:p w:rsidR="006276EB" w:rsidRPr="009216CF" w:rsidRDefault="006276EB" w:rsidP="00C678B7">
            <w:pPr>
              <w:keepLines/>
              <w:spacing w:line="240" w:lineRule="auto"/>
              <w:jc w:val="center"/>
              <w:rPr>
                <w:b/>
                <w:lang w:val="es-ES"/>
              </w:rPr>
            </w:pPr>
            <w:proofErr w:type="spellStart"/>
            <w:r w:rsidRPr="009216CF">
              <w:rPr>
                <w:b/>
                <w:lang w:val="es-ES"/>
              </w:rPr>
              <w:t>Periodic</w:t>
            </w:r>
            <w:proofErr w:type="spellEnd"/>
            <w:r w:rsidRPr="009216CF">
              <w:rPr>
                <w:b/>
                <w:lang w:val="es-ES"/>
              </w:rPr>
              <w:t xml:space="preserve">          </w:t>
            </w:r>
            <w:proofErr w:type="gramStart"/>
            <w:r w:rsidRPr="009216CF">
              <w:rPr>
                <w:b/>
                <w:lang w:val="es-ES"/>
              </w:rPr>
              <w:t xml:space="preserve">   (</w:t>
            </w:r>
            <w:proofErr w:type="gramEnd"/>
            <w:r w:rsidRPr="009216CF">
              <w:rPr>
                <w:b/>
                <w:lang w:val="es-ES"/>
              </w:rPr>
              <w:t>Y-yes; N-no)</w:t>
            </w:r>
          </w:p>
        </w:tc>
        <w:tc>
          <w:tcPr>
            <w:tcW w:w="1686" w:type="dxa"/>
            <w:tcBorders>
              <w:bottom w:val="single" w:sz="4" w:space="0" w:color="auto"/>
            </w:tcBorders>
            <w:vAlign w:val="center"/>
          </w:tcPr>
          <w:p w:rsidR="006276EB" w:rsidRPr="002F3254" w:rsidRDefault="006276EB" w:rsidP="00C678B7">
            <w:pPr>
              <w:keepLines/>
              <w:spacing w:line="240" w:lineRule="auto"/>
              <w:jc w:val="left"/>
              <w:rPr>
                <w:b/>
              </w:rPr>
            </w:pPr>
            <w:r w:rsidRPr="002F3254">
              <w:rPr>
                <w:b/>
              </w:rPr>
              <w:t>Periodicity</w:t>
            </w:r>
          </w:p>
        </w:tc>
        <w:tc>
          <w:tcPr>
            <w:tcW w:w="3565" w:type="dxa"/>
            <w:tcBorders>
              <w:bottom w:val="single" w:sz="4" w:space="0" w:color="auto"/>
            </w:tcBorders>
            <w:vAlign w:val="center"/>
          </w:tcPr>
          <w:p w:rsidR="006276EB" w:rsidRPr="002F3254" w:rsidRDefault="006276EB" w:rsidP="00C678B7">
            <w:pPr>
              <w:keepLines/>
              <w:spacing w:line="240" w:lineRule="auto"/>
              <w:jc w:val="left"/>
              <w:rPr>
                <w:b/>
              </w:rPr>
            </w:pPr>
            <w:r w:rsidRPr="002F3254">
              <w:rPr>
                <w:b/>
              </w:rPr>
              <w:t>Operation</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5</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Y</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4</w:t>
            </w: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Manual weed control and Application of fertilizer</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8</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N</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Formation pruning (30% of the trees)</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10</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Thinning (% crown cover = 35)</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12</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N</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Formation pruning (10% of the trees)</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15</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N</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Thinning (% crown cover = 35)</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Y</w:t>
            </w:r>
          </w:p>
        </w:tc>
        <w:tc>
          <w:tcPr>
            <w:tcW w:w="1686" w:type="dxa"/>
            <w:tcBorders>
              <w:top w:val="single" w:sz="4" w:space="0" w:color="auto"/>
              <w:bottom w:val="single" w:sz="4" w:space="0" w:color="auto"/>
            </w:tcBorders>
          </w:tcPr>
          <w:p w:rsidR="006276EB" w:rsidRPr="002F3254" w:rsidRDefault="009A7E32" w:rsidP="00C678B7">
            <w:pPr>
              <w:keepLines/>
              <w:spacing w:line="240" w:lineRule="auto"/>
              <w:jc w:val="center"/>
            </w:pPr>
            <w:r>
              <w:t>?</w:t>
            </w:r>
          </w:p>
        </w:tc>
        <w:tc>
          <w:tcPr>
            <w:tcW w:w="3565" w:type="dxa"/>
            <w:tcBorders>
              <w:top w:val="single" w:sz="4" w:space="0" w:color="auto"/>
              <w:bottom w:val="single" w:sz="4" w:space="0" w:color="auto"/>
            </w:tcBorders>
          </w:tcPr>
          <w:p w:rsidR="006276EB" w:rsidRPr="002F3254" w:rsidRDefault="009A7E32" w:rsidP="00C678B7">
            <w:pPr>
              <w:keepLines/>
              <w:spacing w:line="240" w:lineRule="auto"/>
              <w:jc w:val="left"/>
            </w:pPr>
            <w:r>
              <w:t>Cork extraction</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t</w:t>
            </w:r>
            <w:r w:rsidRPr="002F3254">
              <w:rPr>
                <w:vertAlign w:val="subscript"/>
              </w:rPr>
              <w:t>d</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N</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Formation pruning (10% of the trees)</w:t>
            </w:r>
          </w:p>
        </w:tc>
      </w:tr>
      <w:tr w:rsidR="006276EB" w:rsidRPr="002F3254" w:rsidTr="00807965">
        <w:tc>
          <w:tcPr>
            <w:tcW w:w="1611"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t</w:t>
            </w:r>
            <w:r w:rsidRPr="002F3254">
              <w:rPr>
                <w:vertAlign w:val="subscript"/>
              </w:rPr>
              <w:t>d</w:t>
            </w:r>
          </w:p>
        </w:tc>
        <w:tc>
          <w:tcPr>
            <w:tcW w:w="1642"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Y</w:t>
            </w:r>
          </w:p>
        </w:tc>
        <w:tc>
          <w:tcPr>
            <w:tcW w:w="1686" w:type="dxa"/>
            <w:tcBorders>
              <w:top w:val="single" w:sz="4" w:space="0" w:color="auto"/>
              <w:bottom w:val="single" w:sz="4" w:space="0" w:color="auto"/>
            </w:tcBorders>
          </w:tcPr>
          <w:p w:rsidR="006276EB" w:rsidRPr="002F3254" w:rsidRDefault="006276EB" w:rsidP="00C678B7">
            <w:pPr>
              <w:keepLines/>
              <w:spacing w:line="240" w:lineRule="auto"/>
              <w:jc w:val="center"/>
            </w:pPr>
            <w:r w:rsidRPr="002F3254">
              <w:t>9</w:t>
            </w:r>
          </w:p>
        </w:tc>
        <w:tc>
          <w:tcPr>
            <w:tcW w:w="3565" w:type="dxa"/>
            <w:tcBorders>
              <w:top w:val="single" w:sz="4" w:space="0" w:color="auto"/>
              <w:bottom w:val="single" w:sz="4" w:space="0" w:color="auto"/>
            </w:tcBorders>
          </w:tcPr>
          <w:p w:rsidR="006276EB" w:rsidRPr="002F3254" w:rsidRDefault="006276EB" w:rsidP="00C678B7">
            <w:pPr>
              <w:keepLines/>
              <w:spacing w:line="240" w:lineRule="auto"/>
              <w:jc w:val="left"/>
            </w:pPr>
            <w:r w:rsidRPr="002F3254">
              <w:t>Thinning (% crown cover=35)</w:t>
            </w:r>
          </w:p>
        </w:tc>
      </w:tr>
      <w:tr w:rsidR="006276EB" w:rsidRPr="002F3254" w:rsidTr="00807965">
        <w:tc>
          <w:tcPr>
            <w:tcW w:w="1611" w:type="dxa"/>
            <w:tcBorders>
              <w:top w:val="single" w:sz="4" w:space="0" w:color="auto"/>
            </w:tcBorders>
          </w:tcPr>
          <w:p w:rsidR="006276EB" w:rsidRPr="002F3254" w:rsidRDefault="006276EB" w:rsidP="00C678B7">
            <w:pPr>
              <w:keepLines/>
              <w:spacing w:line="240" w:lineRule="auto"/>
              <w:jc w:val="center"/>
            </w:pPr>
          </w:p>
        </w:tc>
        <w:tc>
          <w:tcPr>
            <w:tcW w:w="1642" w:type="dxa"/>
            <w:tcBorders>
              <w:top w:val="single" w:sz="4" w:space="0" w:color="auto"/>
            </w:tcBorders>
          </w:tcPr>
          <w:p w:rsidR="006276EB" w:rsidRPr="002F3254" w:rsidRDefault="006276EB" w:rsidP="00C678B7">
            <w:pPr>
              <w:keepLines/>
              <w:spacing w:line="240" w:lineRule="auto"/>
              <w:jc w:val="center"/>
            </w:pPr>
          </w:p>
        </w:tc>
        <w:tc>
          <w:tcPr>
            <w:tcW w:w="1686" w:type="dxa"/>
            <w:tcBorders>
              <w:top w:val="single" w:sz="4" w:space="0" w:color="auto"/>
            </w:tcBorders>
          </w:tcPr>
          <w:p w:rsidR="006276EB" w:rsidRPr="002F3254" w:rsidRDefault="006276EB" w:rsidP="00C678B7">
            <w:pPr>
              <w:keepLines/>
              <w:spacing w:line="240" w:lineRule="auto"/>
              <w:jc w:val="center"/>
            </w:pPr>
          </w:p>
        </w:tc>
        <w:tc>
          <w:tcPr>
            <w:tcW w:w="3565" w:type="dxa"/>
            <w:tcBorders>
              <w:top w:val="single" w:sz="4" w:space="0" w:color="auto"/>
            </w:tcBorders>
          </w:tcPr>
          <w:p w:rsidR="006276EB" w:rsidRPr="002F3254" w:rsidRDefault="006276EB" w:rsidP="00C678B7">
            <w:pPr>
              <w:keepLines/>
              <w:spacing w:line="240" w:lineRule="auto"/>
              <w:jc w:val="left"/>
            </w:pPr>
          </w:p>
        </w:tc>
      </w:tr>
    </w:tbl>
    <w:p w:rsidR="00807965" w:rsidRPr="002F3254" w:rsidRDefault="00807965" w:rsidP="00074798">
      <w:pPr>
        <w:keepLines/>
        <w:spacing w:line="240" w:lineRule="auto"/>
        <w:rPr>
          <w:rFonts w:cstheme="minorHAnsi"/>
        </w:rPr>
      </w:pPr>
      <w:r w:rsidRPr="002F3254">
        <w:rPr>
          <w:rFonts w:cstheme="minorHAnsi"/>
        </w:rPr>
        <w:t xml:space="preserve">Start by running SUBER selecting the debarking operation </w:t>
      </w:r>
      <w:r>
        <w:rPr>
          <w:rFonts w:cstheme="minorHAnsi"/>
        </w:rPr>
        <w:t xml:space="preserve">at 40 years of age </w:t>
      </w:r>
      <w:r w:rsidRPr="002F3254">
        <w:rPr>
          <w:rFonts w:cstheme="minorHAnsi"/>
        </w:rPr>
        <w:t xml:space="preserve">to find the age at which the </w:t>
      </w:r>
      <w:r w:rsidRPr="00352CCE">
        <w:rPr>
          <w:rFonts w:cstheme="minorHAnsi"/>
          <w:i/>
        </w:rPr>
        <w:t>dug</w:t>
      </w:r>
      <w:r w:rsidRPr="002F3254">
        <w:rPr>
          <w:rFonts w:cstheme="minorHAnsi"/>
        </w:rPr>
        <w:t xml:space="preserve"> is close to 17 cm and use it as the age to start cork debarking. </w:t>
      </w:r>
    </w:p>
    <w:p w:rsidR="00807965" w:rsidRPr="002F3254" w:rsidRDefault="00807965" w:rsidP="00074798">
      <w:pPr>
        <w:keepLines/>
        <w:spacing w:line="240" w:lineRule="auto"/>
        <w:rPr>
          <w:rFonts w:cstheme="minorHAnsi"/>
        </w:rPr>
      </w:pPr>
      <w:r w:rsidRPr="002F3254">
        <w:rPr>
          <w:rFonts w:cstheme="minorHAnsi"/>
        </w:rPr>
        <w:t>Run the SUBER for several alternative FMAs that differ among them by the periodicity of debarking and compare the results.</w:t>
      </w:r>
    </w:p>
    <w:p w:rsidR="006276EB" w:rsidRDefault="006276EB" w:rsidP="006276EB">
      <w:pPr>
        <w:keepLines/>
        <w:spacing w:line="240" w:lineRule="auto"/>
        <w:ind w:left="284"/>
        <w:rPr>
          <w:rFonts w:cstheme="minorHAnsi"/>
        </w:rPr>
      </w:pPr>
    </w:p>
    <w:p w:rsidR="00C678B7" w:rsidRPr="002F3254" w:rsidRDefault="00C678B7" w:rsidP="00C678B7">
      <w:pPr>
        <w:pStyle w:val="Heading2"/>
        <w:tabs>
          <w:tab w:val="clear" w:pos="567"/>
        </w:tabs>
        <w:spacing w:before="360" w:after="60" w:line="300" w:lineRule="exact"/>
      </w:pPr>
      <w:r>
        <w:t xml:space="preserve">SUBER. </w:t>
      </w:r>
      <w:r w:rsidRPr="002F3254">
        <w:t xml:space="preserve">Comparing different </w:t>
      </w:r>
      <w:r>
        <w:t>years to start the</w:t>
      </w:r>
      <w:r w:rsidRPr="002F3254">
        <w:t xml:space="preserve"> debarking in an existing cork oak stand</w:t>
      </w:r>
    </w:p>
    <w:p w:rsidR="00C678B7" w:rsidRDefault="00C678B7" w:rsidP="00C678B7">
      <w:pPr>
        <w:keepLines/>
      </w:pPr>
      <w:r w:rsidRPr="002F3254">
        <w:t>Consider a planning horizon of 100 years and use the SUBER to simulate the growth of the following existing stand</w:t>
      </w:r>
      <w:r w:rsidR="00C07BB9">
        <w:t>s</w:t>
      </w:r>
      <w:r w:rsidRPr="002F3254">
        <w:t xml:space="preserve">: </w:t>
      </w:r>
    </w:p>
    <w:tbl>
      <w:tblPr>
        <w:tblStyle w:val="TableGrid"/>
        <w:tblW w:w="8494" w:type="dxa"/>
        <w:tblLook w:val="04A0" w:firstRow="1" w:lastRow="0" w:firstColumn="1" w:lastColumn="0" w:noHBand="0" w:noVBand="1"/>
      </w:tblPr>
      <w:tblGrid>
        <w:gridCol w:w="1479"/>
        <w:gridCol w:w="1210"/>
        <w:gridCol w:w="1521"/>
        <w:gridCol w:w="4284"/>
      </w:tblGrid>
      <w:tr w:rsidR="005B2DB9" w:rsidTr="005B2DB9">
        <w:tc>
          <w:tcPr>
            <w:tcW w:w="1479" w:type="dxa"/>
          </w:tcPr>
          <w:p w:rsidR="005B2DB9" w:rsidRDefault="005B2DB9" w:rsidP="005B2DB9">
            <w:pPr>
              <w:keepLines/>
              <w:spacing w:line="240" w:lineRule="auto"/>
            </w:pPr>
            <w:r>
              <w:t>Location</w:t>
            </w:r>
          </w:p>
        </w:tc>
        <w:tc>
          <w:tcPr>
            <w:tcW w:w="1210" w:type="dxa"/>
          </w:tcPr>
          <w:p w:rsidR="005B2DB9" w:rsidRDefault="005B2DB9" w:rsidP="005B2DB9">
            <w:pPr>
              <w:keepLines/>
              <w:spacing w:line="240" w:lineRule="auto"/>
              <w:jc w:val="center"/>
            </w:pPr>
            <w:r>
              <w:t>Age(years)</w:t>
            </w:r>
          </w:p>
        </w:tc>
        <w:tc>
          <w:tcPr>
            <w:tcW w:w="1521" w:type="dxa"/>
          </w:tcPr>
          <w:p w:rsidR="005B2DB9" w:rsidRDefault="005B2DB9" w:rsidP="005B2DB9">
            <w:pPr>
              <w:keepLines/>
              <w:spacing w:line="240" w:lineRule="auto"/>
            </w:pPr>
            <w:bookmarkStart w:id="2" w:name="_GoBack"/>
            <w:bookmarkEnd w:id="2"/>
            <w:r>
              <w:t>Plot area (m</w:t>
            </w:r>
            <w:r w:rsidRPr="00C07BB9">
              <w:rPr>
                <w:vertAlign w:val="superscript"/>
              </w:rPr>
              <w:t>2</w:t>
            </w:r>
            <w:r>
              <w:t>)</w:t>
            </w:r>
          </w:p>
        </w:tc>
        <w:tc>
          <w:tcPr>
            <w:tcW w:w="4284" w:type="dxa"/>
          </w:tcPr>
          <w:p w:rsidR="005B2DB9" w:rsidRDefault="005B2DB9" w:rsidP="005B2DB9">
            <w:pPr>
              <w:keepLines/>
              <w:spacing w:line="240" w:lineRule="auto"/>
            </w:pPr>
            <w:r>
              <w:t>Tree data file:</w:t>
            </w:r>
          </w:p>
        </w:tc>
      </w:tr>
      <w:tr w:rsidR="005B2DB9" w:rsidRPr="00094DBA" w:rsidTr="005B2DB9">
        <w:tc>
          <w:tcPr>
            <w:tcW w:w="1479" w:type="dxa"/>
          </w:tcPr>
          <w:p w:rsidR="005B2DB9" w:rsidRDefault="005B2DB9" w:rsidP="005B2DB9">
            <w:pPr>
              <w:keepLines/>
              <w:spacing w:line="240" w:lineRule="auto"/>
            </w:pPr>
            <w:proofErr w:type="spellStart"/>
            <w:r>
              <w:t>Coruche</w:t>
            </w:r>
            <w:proofErr w:type="spellEnd"/>
          </w:p>
        </w:tc>
        <w:tc>
          <w:tcPr>
            <w:tcW w:w="1210" w:type="dxa"/>
          </w:tcPr>
          <w:p w:rsidR="005B2DB9" w:rsidRDefault="005B2DB9" w:rsidP="005B2DB9">
            <w:pPr>
              <w:keepLines/>
              <w:spacing w:line="240" w:lineRule="auto"/>
              <w:jc w:val="center"/>
            </w:pPr>
            <w:r>
              <w:t>10</w:t>
            </w:r>
          </w:p>
        </w:tc>
        <w:tc>
          <w:tcPr>
            <w:tcW w:w="1521" w:type="dxa"/>
          </w:tcPr>
          <w:p w:rsidR="005B2DB9" w:rsidRDefault="005B2DB9" w:rsidP="005B2DB9">
            <w:pPr>
              <w:keepLines/>
              <w:spacing w:line="240" w:lineRule="auto"/>
            </w:pPr>
            <w:r>
              <w:t>2000</w:t>
            </w:r>
          </w:p>
        </w:tc>
        <w:tc>
          <w:tcPr>
            <w:tcW w:w="4284" w:type="dxa"/>
          </w:tcPr>
          <w:p w:rsidR="005B2DB9" w:rsidRPr="00C07BB9" w:rsidRDefault="005B2DB9" w:rsidP="005B2DB9">
            <w:pPr>
              <w:keepLines/>
              <w:spacing w:line="240" w:lineRule="auto"/>
              <w:rPr>
                <w:lang w:val="pt-PT"/>
              </w:rPr>
            </w:pPr>
            <w:r w:rsidRPr="00C07BB9">
              <w:rPr>
                <w:lang w:val="pt-PT"/>
              </w:rPr>
              <w:t>inv_Sb_HBolota_arv.csv</w:t>
            </w:r>
          </w:p>
        </w:tc>
      </w:tr>
      <w:tr w:rsidR="005B2DB9" w:rsidRPr="00094DBA" w:rsidTr="005B2DB9">
        <w:tc>
          <w:tcPr>
            <w:tcW w:w="1479" w:type="dxa"/>
          </w:tcPr>
          <w:p w:rsidR="005B2DB9" w:rsidRPr="00C07BB9" w:rsidRDefault="005B2DB9" w:rsidP="005B2DB9">
            <w:pPr>
              <w:keepLines/>
              <w:spacing w:line="240" w:lineRule="auto"/>
              <w:rPr>
                <w:lang w:val="pt-PT"/>
              </w:rPr>
            </w:pPr>
            <w:r>
              <w:rPr>
                <w:lang w:val="pt-PT"/>
              </w:rPr>
              <w:t>Chamusca</w:t>
            </w:r>
          </w:p>
        </w:tc>
        <w:tc>
          <w:tcPr>
            <w:tcW w:w="1210" w:type="dxa"/>
          </w:tcPr>
          <w:p w:rsidR="005B2DB9" w:rsidRPr="00C07BB9" w:rsidRDefault="005B2DB9" w:rsidP="005B2DB9">
            <w:pPr>
              <w:keepLines/>
              <w:spacing w:line="240" w:lineRule="auto"/>
              <w:jc w:val="center"/>
              <w:rPr>
                <w:lang w:val="pt-PT"/>
              </w:rPr>
            </w:pPr>
            <w:r>
              <w:rPr>
                <w:lang w:val="pt-PT"/>
              </w:rPr>
              <w:t>11</w:t>
            </w:r>
          </w:p>
        </w:tc>
        <w:tc>
          <w:tcPr>
            <w:tcW w:w="1521" w:type="dxa"/>
          </w:tcPr>
          <w:p w:rsidR="005B2DB9" w:rsidRPr="00C07BB9" w:rsidRDefault="005B2DB9" w:rsidP="005B2DB9">
            <w:pPr>
              <w:keepLines/>
              <w:spacing w:line="240" w:lineRule="auto"/>
              <w:rPr>
                <w:lang w:val="pt-PT"/>
              </w:rPr>
            </w:pPr>
            <w:r w:rsidRPr="00C07BB9">
              <w:rPr>
                <w:lang w:val="pt-PT"/>
              </w:rPr>
              <w:t>33928</w:t>
            </w:r>
          </w:p>
        </w:tc>
        <w:tc>
          <w:tcPr>
            <w:tcW w:w="4284" w:type="dxa"/>
          </w:tcPr>
          <w:p w:rsidR="005B2DB9" w:rsidRPr="00C07BB9" w:rsidRDefault="005B2DB9" w:rsidP="005B2DB9">
            <w:pPr>
              <w:keepLines/>
              <w:spacing w:line="240" w:lineRule="auto"/>
              <w:rPr>
                <w:lang w:val="pt-PT"/>
              </w:rPr>
            </w:pPr>
            <w:r w:rsidRPr="00C07BB9">
              <w:rPr>
                <w:lang w:val="pt-PT"/>
              </w:rPr>
              <w:t>inv_Sb_H</w:t>
            </w:r>
            <w:r>
              <w:rPr>
                <w:lang w:val="pt-PT"/>
              </w:rPr>
              <w:t>Chaparro</w:t>
            </w:r>
            <w:r w:rsidRPr="00C07BB9">
              <w:rPr>
                <w:lang w:val="pt-PT"/>
              </w:rPr>
              <w:t>_arv.csv</w:t>
            </w:r>
          </w:p>
        </w:tc>
      </w:tr>
      <w:tr w:rsidR="005B2DB9" w:rsidRPr="00094DBA" w:rsidTr="005B2DB9">
        <w:tc>
          <w:tcPr>
            <w:tcW w:w="1479" w:type="dxa"/>
          </w:tcPr>
          <w:p w:rsidR="005B2DB9" w:rsidRPr="00C07BB9" w:rsidRDefault="005B2DB9" w:rsidP="005B2DB9">
            <w:pPr>
              <w:keepLines/>
              <w:spacing w:line="240" w:lineRule="auto"/>
              <w:rPr>
                <w:lang w:val="pt-PT"/>
              </w:rPr>
            </w:pPr>
            <w:r>
              <w:rPr>
                <w:lang w:val="pt-PT"/>
              </w:rPr>
              <w:lastRenderedPageBreak/>
              <w:t>Coruche</w:t>
            </w:r>
          </w:p>
        </w:tc>
        <w:tc>
          <w:tcPr>
            <w:tcW w:w="1210" w:type="dxa"/>
          </w:tcPr>
          <w:p w:rsidR="005B2DB9" w:rsidRDefault="005B2DB9" w:rsidP="005B2DB9">
            <w:pPr>
              <w:keepLines/>
              <w:spacing w:line="240" w:lineRule="auto"/>
              <w:jc w:val="center"/>
              <w:rPr>
                <w:lang w:val="pt-PT"/>
              </w:rPr>
            </w:pPr>
            <w:r>
              <w:rPr>
                <w:lang w:val="pt-PT"/>
              </w:rPr>
              <w:t>15</w:t>
            </w:r>
          </w:p>
        </w:tc>
        <w:tc>
          <w:tcPr>
            <w:tcW w:w="1521" w:type="dxa"/>
          </w:tcPr>
          <w:p w:rsidR="005B2DB9" w:rsidRPr="00C07BB9" w:rsidRDefault="005B2DB9" w:rsidP="005B2DB9">
            <w:pPr>
              <w:keepLines/>
              <w:spacing w:line="240" w:lineRule="auto"/>
              <w:rPr>
                <w:lang w:val="pt-PT"/>
              </w:rPr>
            </w:pPr>
            <w:r>
              <w:rPr>
                <w:lang w:val="pt-PT"/>
              </w:rPr>
              <w:t>2000</w:t>
            </w:r>
          </w:p>
        </w:tc>
        <w:tc>
          <w:tcPr>
            <w:tcW w:w="4284" w:type="dxa"/>
          </w:tcPr>
          <w:p w:rsidR="005B2DB9" w:rsidRPr="00C07BB9" w:rsidRDefault="005B2DB9" w:rsidP="005B2DB9">
            <w:pPr>
              <w:keepLines/>
              <w:spacing w:line="240" w:lineRule="auto"/>
              <w:rPr>
                <w:lang w:val="pt-PT"/>
              </w:rPr>
            </w:pPr>
            <w:r w:rsidRPr="00C07BB9">
              <w:rPr>
                <w:lang w:val="pt-PT"/>
              </w:rPr>
              <w:t>inv_Sb_H</w:t>
            </w:r>
            <w:r>
              <w:rPr>
                <w:lang w:val="pt-PT"/>
              </w:rPr>
              <w:t>Bacaros</w:t>
            </w:r>
            <w:r w:rsidRPr="00C07BB9">
              <w:rPr>
                <w:lang w:val="pt-PT"/>
              </w:rPr>
              <w:t>_arv.csv</w:t>
            </w:r>
          </w:p>
        </w:tc>
      </w:tr>
      <w:tr w:rsidR="005B2DB9" w:rsidRPr="00094DBA" w:rsidTr="005B2DB9">
        <w:tc>
          <w:tcPr>
            <w:tcW w:w="1479" w:type="dxa"/>
          </w:tcPr>
          <w:p w:rsidR="005B2DB9" w:rsidRDefault="005B2DB9" w:rsidP="005B2DB9">
            <w:pPr>
              <w:keepLines/>
              <w:spacing w:line="240" w:lineRule="auto"/>
              <w:rPr>
                <w:lang w:val="pt-PT"/>
              </w:rPr>
            </w:pPr>
            <w:proofErr w:type="spellStart"/>
            <w:r>
              <w:rPr>
                <w:lang w:val="pt-PT"/>
              </w:rPr>
              <w:t>Grandola</w:t>
            </w:r>
            <w:proofErr w:type="spellEnd"/>
          </w:p>
        </w:tc>
        <w:tc>
          <w:tcPr>
            <w:tcW w:w="1210" w:type="dxa"/>
          </w:tcPr>
          <w:p w:rsidR="005B2DB9" w:rsidRDefault="005B2DB9" w:rsidP="005B2DB9">
            <w:pPr>
              <w:keepLines/>
              <w:spacing w:line="240" w:lineRule="auto"/>
              <w:jc w:val="center"/>
              <w:rPr>
                <w:lang w:val="pt-PT"/>
              </w:rPr>
            </w:pPr>
            <w:r>
              <w:rPr>
                <w:lang w:val="pt-PT"/>
              </w:rPr>
              <w:t>13</w:t>
            </w:r>
          </w:p>
        </w:tc>
        <w:tc>
          <w:tcPr>
            <w:tcW w:w="1521" w:type="dxa"/>
          </w:tcPr>
          <w:p w:rsidR="005B2DB9" w:rsidRDefault="005B2DB9" w:rsidP="005B2DB9">
            <w:pPr>
              <w:keepLines/>
              <w:spacing w:line="240" w:lineRule="auto"/>
              <w:rPr>
                <w:lang w:val="pt-PT"/>
              </w:rPr>
            </w:pPr>
            <w:r>
              <w:rPr>
                <w:lang w:val="pt-PT"/>
              </w:rPr>
              <w:t>2000</w:t>
            </w:r>
          </w:p>
        </w:tc>
        <w:tc>
          <w:tcPr>
            <w:tcW w:w="4284" w:type="dxa"/>
          </w:tcPr>
          <w:p w:rsidR="005B2DB9" w:rsidRPr="00C07BB9" w:rsidRDefault="005B2DB9" w:rsidP="005B2DB9">
            <w:pPr>
              <w:keepLines/>
              <w:spacing w:line="240" w:lineRule="auto"/>
              <w:rPr>
                <w:lang w:val="pt-PT"/>
              </w:rPr>
            </w:pPr>
            <w:r w:rsidRPr="00C07BB9">
              <w:rPr>
                <w:lang w:val="pt-PT"/>
              </w:rPr>
              <w:t>inv_Sb_H</w:t>
            </w:r>
            <w:r>
              <w:rPr>
                <w:lang w:val="pt-PT"/>
              </w:rPr>
              <w:t>Pernassada</w:t>
            </w:r>
            <w:r w:rsidRPr="00C07BB9">
              <w:rPr>
                <w:lang w:val="pt-PT"/>
              </w:rPr>
              <w:t>_arv.csv</w:t>
            </w:r>
          </w:p>
        </w:tc>
      </w:tr>
    </w:tbl>
    <w:p w:rsidR="00C07BB9" w:rsidRPr="00C07BB9" w:rsidRDefault="00C07BB9" w:rsidP="00C678B7">
      <w:pPr>
        <w:keepLines/>
        <w:rPr>
          <w:lang w:val="pt-PT"/>
        </w:rPr>
      </w:pPr>
    </w:p>
    <w:p w:rsidR="00C678B7" w:rsidRPr="002F3254" w:rsidRDefault="00C678B7" w:rsidP="00074798">
      <w:pPr>
        <w:keepNext/>
        <w:keepLines/>
        <w:spacing w:line="259" w:lineRule="auto"/>
      </w:pPr>
      <w:r w:rsidRPr="002F3254">
        <w:t xml:space="preserve">FMA: use the </w:t>
      </w:r>
      <w:r>
        <w:t>EXCEL file</w:t>
      </w:r>
      <w:r w:rsidRPr="00C07BB9">
        <w:rPr>
          <w:rFonts w:cstheme="minorHAnsi"/>
        </w:rPr>
        <w:t xml:space="preserve"> </w:t>
      </w:r>
      <w:r w:rsidRPr="00C07BB9">
        <w:rPr>
          <w:rFonts w:cstheme="minorHAnsi"/>
          <w:i/>
          <w:color w:val="0070C0"/>
        </w:rPr>
        <w:t>FMA_Sb_RVariable_CCVariable_lag.csv</w:t>
      </w:r>
      <w:r w:rsidRPr="00C07BB9">
        <w:rPr>
          <w:rFonts w:cstheme="minorHAnsi"/>
        </w:rPr>
        <w:t xml:space="preserve"> to build FMAs with the following operations:</w:t>
      </w:r>
    </w:p>
    <w:p w:rsidR="00C678B7" w:rsidRPr="002F3254" w:rsidRDefault="00C678B7" w:rsidP="00C678B7">
      <w:pPr>
        <w:pStyle w:val="ListParagraph"/>
        <w:keepLines/>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642"/>
        <w:gridCol w:w="1686"/>
        <w:gridCol w:w="3565"/>
      </w:tblGrid>
      <w:tr w:rsidR="00C678B7" w:rsidRPr="002F3254" w:rsidTr="009028F1">
        <w:tc>
          <w:tcPr>
            <w:tcW w:w="1611" w:type="dxa"/>
            <w:tcBorders>
              <w:bottom w:val="single" w:sz="4" w:space="0" w:color="auto"/>
            </w:tcBorders>
          </w:tcPr>
          <w:p w:rsidR="00C678B7" w:rsidRPr="002F3254" w:rsidRDefault="00C678B7" w:rsidP="009028F1">
            <w:pPr>
              <w:keepLines/>
              <w:spacing w:line="240" w:lineRule="auto"/>
              <w:jc w:val="center"/>
              <w:rPr>
                <w:b/>
              </w:rPr>
            </w:pPr>
            <w:r w:rsidRPr="002F3254">
              <w:rPr>
                <w:b/>
              </w:rPr>
              <w:t>Year of 1</w:t>
            </w:r>
            <w:r w:rsidRPr="002F3254">
              <w:rPr>
                <w:b/>
                <w:vertAlign w:val="superscript"/>
              </w:rPr>
              <w:t>st</w:t>
            </w:r>
            <w:r w:rsidRPr="002F3254">
              <w:rPr>
                <w:b/>
              </w:rPr>
              <w:t xml:space="preserve"> </w:t>
            </w:r>
            <w:proofErr w:type="spellStart"/>
            <w:r w:rsidRPr="002F3254">
              <w:rPr>
                <w:b/>
              </w:rPr>
              <w:t>occurence</w:t>
            </w:r>
            <w:proofErr w:type="spellEnd"/>
          </w:p>
        </w:tc>
        <w:tc>
          <w:tcPr>
            <w:tcW w:w="1642" w:type="dxa"/>
            <w:tcBorders>
              <w:bottom w:val="single" w:sz="4" w:space="0" w:color="auto"/>
            </w:tcBorders>
          </w:tcPr>
          <w:p w:rsidR="00C678B7" w:rsidRPr="009216CF" w:rsidRDefault="00C678B7" w:rsidP="009028F1">
            <w:pPr>
              <w:keepLines/>
              <w:spacing w:line="240" w:lineRule="auto"/>
              <w:jc w:val="center"/>
              <w:rPr>
                <w:b/>
                <w:lang w:val="es-ES"/>
              </w:rPr>
            </w:pPr>
            <w:proofErr w:type="spellStart"/>
            <w:r w:rsidRPr="009216CF">
              <w:rPr>
                <w:b/>
                <w:lang w:val="es-ES"/>
              </w:rPr>
              <w:t>Periodic</w:t>
            </w:r>
            <w:proofErr w:type="spellEnd"/>
            <w:r w:rsidRPr="009216CF">
              <w:rPr>
                <w:b/>
                <w:lang w:val="es-ES"/>
              </w:rPr>
              <w:t xml:space="preserve">          </w:t>
            </w:r>
            <w:proofErr w:type="gramStart"/>
            <w:r w:rsidRPr="009216CF">
              <w:rPr>
                <w:b/>
                <w:lang w:val="es-ES"/>
              </w:rPr>
              <w:t xml:space="preserve">   (</w:t>
            </w:r>
            <w:proofErr w:type="gramEnd"/>
            <w:r w:rsidRPr="009216CF">
              <w:rPr>
                <w:b/>
                <w:lang w:val="es-ES"/>
              </w:rPr>
              <w:t>Y-yes; N-no)</w:t>
            </w:r>
          </w:p>
        </w:tc>
        <w:tc>
          <w:tcPr>
            <w:tcW w:w="1686" w:type="dxa"/>
            <w:tcBorders>
              <w:bottom w:val="single" w:sz="4" w:space="0" w:color="auto"/>
            </w:tcBorders>
            <w:vAlign w:val="center"/>
          </w:tcPr>
          <w:p w:rsidR="00C678B7" w:rsidRPr="002F3254" w:rsidRDefault="00C678B7" w:rsidP="009028F1">
            <w:pPr>
              <w:keepLines/>
              <w:spacing w:line="240" w:lineRule="auto"/>
              <w:jc w:val="left"/>
              <w:rPr>
                <w:b/>
              </w:rPr>
            </w:pPr>
            <w:r w:rsidRPr="002F3254">
              <w:rPr>
                <w:b/>
              </w:rPr>
              <w:t>Periodicity</w:t>
            </w:r>
          </w:p>
        </w:tc>
        <w:tc>
          <w:tcPr>
            <w:tcW w:w="3565" w:type="dxa"/>
            <w:tcBorders>
              <w:bottom w:val="single" w:sz="4" w:space="0" w:color="auto"/>
            </w:tcBorders>
            <w:vAlign w:val="center"/>
          </w:tcPr>
          <w:p w:rsidR="00C678B7" w:rsidRPr="002F3254" w:rsidRDefault="00C678B7" w:rsidP="009028F1">
            <w:pPr>
              <w:keepLines/>
              <w:spacing w:line="240" w:lineRule="auto"/>
              <w:jc w:val="left"/>
              <w:rPr>
                <w:b/>
              </w:rPr>
            </w:pPr>
            <w:r w:rsidRPr="002F3254">
              <w:rPr>
                <w:b/>
              </w:rPr>
              <w:t>Operation</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5</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Y</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4</w:t>
            </w: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Manual weed control and Application of fertilizer</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8</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N</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Formation pruning (30% of the trees)</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10</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Thinning (% crown cover = 35)</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12</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N</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Formation pruning (10% of the trees)</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15</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N</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Thinning (% crown cover = 35)</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Y</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9</w:t>
            </w:r>
          </w:p>
        </w:tc>
        <w:tc>
          <w:tcPr>
            <w:tcW w:w="3565" w:type="dxa"/>
            <w:tcBorders>
              <w:top w:val="single" w:sz="4" w:space="0" w:color="auto"/>
              <w:bottom w:val="single" w:sz="4" w:space="0" w:color="auto"/>
            </w:tcBorders>
          </w:tcPr>
          <w:p w:rsidR="00C678B7" w:rsidRPr="002F3254" w:rsidRDefault="009A7E32" w:rsidP="009028F1">
            <w:pPr>
              <w:keepLines/>
              <w:spacing w:line="240" w:lineRule="auto"/>
              <w:jc w:val="left"/>
            </w:pPr>
            <w:r>
              <w:t>Cork extraction</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t</w:t>
            </w:r>
            <w:r w:rsidRPr="002F3254">
              <w:rPr>
                <w:vertAlign w:val="subscript"/>
              </w:rPr>
              <w:t>d</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N</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Formation pruning (10% of the trees)</w:t>
            </w:r>
          </w:p>
        </w:tc>
      </w:tr>
      <w:tr w:rsidR="00C678B7" w:rsidRPr="002F3254" w:rsidTr="009028F1">
        <w:tc>
          <w:tcPr>
            <w:tcW w:w="1611"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t</w:t>
            </w:r>
            <w:r w:rsidRPr="002F3254">
              <w:rPr>
                <w:vertAlign w:val="subscript"/>
              </w:rPr>
              <w:t>d</w:t>
            </w:r>
          </w:p>
        </w:tc>
        <w:tc>
          <w:tcPr>
            <w:tcW w:w="1642"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Y</w:t>
            </w:r>
          </w:p>
        </w:tc>
        <w:tc>
          <w:tcPr>
            <w:tcW w:w="1686" w:type="dxa"/>
            <w:tcBorders>
              <w:top w:val="single" w:sz="4" w:space="0" w:color="auto"/>
              <w:bottom w:val="single" w:sz="4" w:space="0" w:color="auto"/>
            </w:tcBorders>
          </w:tcPr>
          <w:p w:rsidR="00C678B7" w:rsidRPr="002F3254" w:rsidRDefault="00C678B7" w:rsidP="009028F1">
            <w:pPr>
              <w:keepLines/>
              <w:spacing w:line="240" w:lineRule="auto"/>
              <w:jc w:val="center"/>
            </w:pPr>
            <w:r w:rsidRPr="002F3254">
              <w:t>9</w:t>
            </w:r>
          </w:p>
        </w:tc>
        <w:tc>
          <w:tcPr>
            <w:tcW w:w="3565" w:type="dxa"/>
            <w:tcBorders>
              <w:top w:val="single" w:sz="4" w:space="0" w:color="auto"/>
              <w:bottom w:val="single" w:sz="4" w:space="0" w:color="auto"/>
            </w:tcBorders>
          </w:tcPr>
          <w:p w:rsidR="00C678B7" w:rsidRPr="002F3254" w:rsidRDefault="00C678B7" w:rsidP="009028F1">
            <w:pPr>
              <w:keepLines/>
              <w:spacing w:line="240" w:lineRule="auto"/>
              <w:jc w:val="left"/>
            </w:pPr>
            <w:r w:rsidRPr="002F3254">
              <w:t>Thinning (% crown cover=35)</w:t>
            </w:r>
          </w:p>
        </w:tc>
      </w:tr>
      <w:tr w:rsidR="00C678B7" w:rsidRPr="002F3254" w:rsidTr="009028F1">
        <w:tc>
          <w:tcPr>
            <w:tcW w:w="1611" w:type="dxa"/>
            <w:tcBorders>
              <w:top w:val="single" w:sz="4" w:space="0" w:color="auto"/>
            </w:tcBorders>
          </w:tcPr>
          <w:p w:rsidR="00C678B7" w:rsidRPr="002F3254" w:rsidRDefault="00C678B7" w:rsidP="009028F1">
            <w:pPr>
              <w:keepLines/>
              <w:spacing w:line="240" w:lineRule="auto"/>
              <w:jc w:val="center"/>
            </w:pPr>
          </w:p>
        </w:tc>
        <w:tc>
          <w:tcPr>
            <w:tcW w:w="1642" w:type="dxa"/>
            <w:tcBorders>
              <w:top w:val="single" w:sz="4" w:space="0" w:color="auto"/>
            </w:tcBorders>
          </w:tcPr>
          <w:p w:rsidR="00C678B7" w:rsidRPr="002F3254" w:rsidRDefault="00C678B7" w:rsidP="009028F1">
            <w:pPr>
              <w:keepLines/>
              <w:spacing w:line="240" w:lineRule="auto"/>
              <w:jc w:val="center"/>
            </w:pPr>
          </w:p>
        </w:tc>
        <w:tc>
          <w:tcPr>
            <w:tcW w:w="1686" w:type="dxa"/>
            <w:tcBorders>
              <w:top w:val="single" w:sz="4" w:space="0" w:color="auto"/>
            </w:tcBorders>
          </w:tcPr>
          <w:p w:rsidR="00C678B7" w:rsidRPr="002F3254" w:rsidRDefault="00C678B7" w:rsidP="009028F1">
            <w:pPr>
              <w:keepLines/>
              <w:spacing w:line="240" w:lineRule="auto"/>
              <w:jc w:val="center"/>
            </w:pPr>
          </w:p>
        </w:tc>
        <w:tc>
          <w:tcPr>
            <w:tcW w:w="3565" w:type="dxa"/>
            <w:tcBorders>
              <w:top w:val="single" w:sz="4" w:space="0" w:color="auto"/>
            </w:tcBorders>
          </w:tcPr>
          <w:p w:rsidR="00C678B7" w:rsidRPr="002F3254" w:rsidRDefault="00C678B7" w:rsidP="009028F1">
            <w:pPr>
              <w:keepLines/>
              <w:spacing w:line="240" w:lineRule="auto"/>
              <w:jc w:val="left"/>
            </w:pPr>
          </w:p>
        </w:tc>
      </w:tr>
    </w:tbl>
    <w:p w:rsidR="00074798" w:rsidRDefault="00074798" w:rsidP="00074798">
      <w:pPr>
        <w:keepLines/>
        <w:spacing w:line="240" w:lineRule="auto"/>
        <w:rPr>
          <w:rFonts w:cstheme="minorHAnsi"/>
        </w:rPr>
      </w:pPr>
    </w:p>
    <w:p w:rsidR="00C678B7" w:rsidRDefault="00C678B7" w:rsidP="00074798">
      <w:pPr>
        <w:keepLines/>
        <w:spacing w:line="240" w:lineRule="auto"/>
        <w:rPr>
          <w:rFonts w:cstheme="minorHAnsi"/>
        </w:rPr>
      </w:pPr>
      <w:r w:rsidRPr="002F3254">
        <w:rPr>
          <w:rFonts w:cstheme="minorHAnsi"/>
        </w:rPr>
        <w:t xml:space="preserve">Run the SUBER for several alternative FMAs that differ among them by the </w:t>
      </w:r>
      <w:r w:rsidR="009A7E32">
        <w:rPr>
          <w:rFonts w:cstheme="minorHAnsi"/>
        </w:rPr>
        <w:t>age</w:t>
      </w:r>
      <w:r w:rsidRPr="002F3254">
        <w:rPr>
          <w:rFonts w:cstheme="minorHAnsi"/>
        </w:rPr>
        <w:t xml:space="preserve"> of </w:t>
      </w:r>
      <w:r w:rsidR="009A7E32">
        <w:rPr>
          <w:rFonts w:cstheme="minorHAnsi"/>
        </w:rPr>
        <w:t xml:space="preserve">the first cork </w:t>
      </w:r>
      <w:r w:rsidRPr="002F3254">
        <w:rPr>
          <w:rFonts w:cstheme="minorHAnsi"/>
        </w:rPr>
        <w:t>debarking and compare the results</w:t>
      </w:r>
      <w:r w:rsidR="009A7E32">
        <w:rPr>
          <w:rFonts w:cstheme="minorHAnsi"/>
        </w:rPr>
        <w:t xml:space="preserve"> to find the best age to start the cork extraction</w:t>
      </w:r>
      <w:r w:rsidRPr="002F3254">
        <w:rPr>
          <w:rFonts w:cstheme="minorHAnsi"/>
        </w:rPr>
        <w:t>.</w:t>
      </w:r>
    </w:p>
    <w:p w:rsidR="009A7E32" w:rsidRPr="002F3254" w:rsidRDefault="009A7E32" w:rsidP="00074798">
      <w:pPr>
        <w:keepLines/>
        <w:spacing w:line="240" w:lineRule="auto"/>
        <w:rPr>
          <w:rFonts w:cstheme="minorHAnsi"/>
        </w:rPr>
      </w:pPr>
      <w:r>
        <w:rPr>
          <w:rFonts w:cstheme="minorHAnsi"/>
        </w:rPr>
        <w:t xml:space="preserve">Go to the output with the diameter distributions (file </w:t>
      </w:r>
      <w:r w:rsidRPr="009A7E32">
        <w:rPr>
          <w:rFonts w:cstheme="minorHAnsi"/>
        </w:rPr>
        <w:t>SUBER_Output_</w:t>
      </w:r>
      <w:r>
        <w:rPr>
          <w:rFonts w:cstheme="minorHAnsi"/>
        </w:rPr>
        <w:t>DDPOV.csv) and plot the diameter distribution at the age selected the first debarking.</w:t>
      </w:r>
    </w:p>
    <w:p w:rsidR="00C64940" w:rsidRDefault="00C64940" w:rsidP="00C64940">
      <w:pPr>
        <w:pStyle w:val="Heading2"/>
        <w:numPr>
          <w:ilvl w:val="0"/>
          <w:numId w:val="0"/>
        </w:numPr>
        <w:ind w:left="578" w:hanging="578"/>
      </w:pPr>
    </w:p>
    <w:sectPr w:rsidR="00C649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A68" w:rsidRDefault="00126A68" w:rsidP="00BA5989">
      <w:pPr>
        <w:spacing w:before="0" w:line="240" w:lineRule="auto"/>
      </w:pPr>
      <w:r>
        <w:separator/>
      </w:r>
    </w:p>
  </w:endnote>
  <w:endnote w:type="continuationSeparator" w:id="0">
    <w:p w:rsidR="00126A68" w:rsidRDefault="00126A68" w:rsidP="00BA59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MT">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A68" w:rsidRDefault="00126A68" w:rsidP="00BA5989">
      <w:pPr>
        <w:spacing w:before="0" w:line="240" w:lineRule="auto"/>
      </w:pPr>
      <w:r>
        <w:separator/>
      </w:r>
    </w:p>
  </w:footnote>
  <w:footnote w:type="continuationSeparator" w:id="0">
    <w:p w:rsidR="00126A68" w:rsidRDefault="00126A68" w:rsidP="00BA598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6670467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E30A0"/>
    <w:multiLevelType w:val="hybridMultilevel"/>
    <w:tmpl w:val="2752D2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93B3B"/>
    <w:multiLevelType w:val="hybridMultilevel"/>
    <w:tmpl w:val="554000CE"/>
    <w:lvl w:ilvl="0" w:tplc="CCE29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652155"/>
    <w:multiLevelType w:val="hybridMultilevel"/>
    <w:tmpl w:val="D96CB43E"/>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0635626"/>
    <w:multiLevelType w:val="hybridMultilevel"/>
    <w:tmpl w:val="6DAA8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C7DDB"/>
    <w:multiLevelType w:val="hybridMultilevel"/>
    <w:tmpl w:val="82209626"/>
    <w:lvl w:ilvl="0" w:tplc="1AB4E2FC">
      <w:start w:val="1"/>
      <w:numFmt w:val="lowerLetter"/>
      <w:lvlText w:val="%1)"/>
      <w:lvlJc w:val="left"/>
      <w:pPr>
        <w:ind w:left="360" w:hanging="360"/>
      </w:pPr>
      <w:rPr>
        <w:rFonts w:ascii="Arial" w:hAnsi="Arial" w:hint="default"/>
        <w:b w:val="0"/>
        <w:i w:val="0"/>
        <w:caps w:val="0"/>
        <w:strike w:val="0"/>
        <w:dstrike w:val="0"/>
        <w:outline w:val="0"/>
        <w:shadow w:val="0"/>
        <w:emboss w:val="0"/>
        <w:imprint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035A4"/>
    <w:multiLevelType w:val="hybridMultilevel"/>
    <w:tmpl w:val="D96CB4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1555C"/>
    <w:multiLevelType w:val="hybridMultilevel"/>
    <w:tmpl w:val="C21C53EC"/>
    <w:lvl w:ilvl="0" w:tplc="190053EA">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D264E1F"/>
    <w:multiLevelType w:val="hybridMultilevel"/>
    <w:tmpl w:val="554000CE"/>
    <w:lvl w:ilvl="0" w:tplc="CCE29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7D6EDD"/>
    <w:multiLevelType w:val="hybridMultilevel"/>
    <w:tmpl w:val="D96CB4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3020CF"/>
    <w:multiLevelType w:val="multilevel"/>
    <w:tmpl w:val="08160025"/>
    <w:lvl w:ilvl="0">
      <w:start w:val="1"/>
      <w:numFmt w:val="decimal"/>
      <w:pStyle w:val="Heading1"/>
      <w:lvlText w:val="%1"/>
      <w:lvlJc w:val="left"/>
      <w:pPr>
        <w:ind w:left="715" w:hanging="432"/>
      </w:pPr>
    </w:lvl>
    <w:lvl w:ilvl="1">
      <w:start w:val="1"/>
      <w:numFmt w:val="decimal"/>
      <w:pStyle w:val="Heading2"/>
      <w:lvlText w:val="%1.%2"/>
      <w:lvlJc w:val="left"/>
      <w:pPr>
        <w:ind w:left="312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CF671B0"/>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A45B4"/>
    <w:multiLevelType w:val="hybridMultilevel"/>
    <w:tmpl w:val="CAA000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70FB8"/>
    <w:multiLevelType w:val="hybridMultilevel"/>
    <w:tmpl w:val="DF72A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5433A"/>
    <w:multiLevelType w:val="hybridMultilevel"/>
    <w:tmpl w:val="82186CE2"/>
    <w:lvl w:ilvl="0" w:tplc="B5D8AE0C">
      <w:start w:val="1"/>
      <w:numFmt w:val="decimal"/>
      <w:lvlText w:val="%1."/>
      <w:lvlJc w:val="left"/>
      <w:pPr>
        <w:ind w:left="938" w:hanging="360"/>
      </w:pPr>
      <w:rPr>
        <w:rFonts w:ascii="Arial" w:hAnsi="Arial"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16" w15:restartNumberingAfterBreak="0">
    <w:nsid w:val="4FF8172D"/>
    <w:multiLevelType w:val="hybridMultilevel"/>
    <w:tmpl w:val="B34AAAB0"/>
    <w:lvl w:ilvl="0" w:tplc="7A0A481A">
      <w:start w:val="1"/>
      <w:numFmt w:val="lowerLetter"/>
      <w:lvlText w:val="%1)"/>
      <w:lvlJc w:val="left"/>
      <w:pPr>
        <w:ind w:left="360" w:hanging="360"/>
      </w:pPr>
      <w:rPr>
        <w:rFonts w:ascii="Arial" w:hAnsi="Arial" w:hint="default"/>
        <w:b w:val="0"/>
        <w:i w:val="0"/>
        <w:caps w:val="0"/>
        <w:strike w:val="0"/>
        <w:dstrike w:val="0"/>
        <w:outline w:val="0"/>
        <w:shadow w:val="0"/>
        <w:emboss w:val="0"/>
        <w:imprint w:val="0"/>
        <w:vanish w:val="0"/>
        <w:sz w:val="22"/>
        <w:vertAlign w:val="baseli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9CD62EC"/>
    <w:multiLevelType w:val="hybridMultilevel"/>
    <w:tmpl w:val="AD368A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1071B20"/>
    <w:multiLevelType w:val="hybridMultilevel"/>
    <w:tmpl w:val="B88677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5CA339A"/>
    <w:multiLevelType w:val="hybridMultilevel"/>
    <w:tmpl w:val="8D08CF28"/>
    <w:lvl w:ilvl="0" w:tplc="04090017">
      <w:start w:val="1"/>
      <w:numFmt w:val="lowerLetter"/>
      <w:lvlText w:val="%1)"/>
      <w:lvlJc w:val="left"/>
      <w:pPr>
        <w:ind w:left="720" w:hanging="360"/>
      </w:pPr>
      <w:rPr>
        <w:rFonts w:hint="default"/>
        <w:b w:val="0"/>
        <w:i w:val="0"/>
        <w:color w:val="000000" w:themeColor="text1"/>
        <w:sz w:val="22"/>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CB05E30"/>
    <w:multiLevelType w:val="hybridMultilevel"/>
    <w:tmpl w:val="FB50C49C"/>
    <w:lvl w:ilvl="0" w:tplc="6DC82EAC">
      <w:start w:val="1"/>
      <w:numFmt w:val="lowerLetter"/>
      <w:lvlText w:val="%1)"/>
      <w:lvlJc w:val="left"/>
      <w:pPr>
        <w:ind w:left="720" w:hanging="360"/>
      </w:pPr>
      <w:rPr>
        <w:rFonts w:ascii="Calibri" w:hAnsi="Calibri" w:hint="default"/>
        <w:b w:val="0"/>
        <w:i w:val="0"/>
        <w:color w:val="000000" w:themeColor="text1"/>
        <w:sz w:val="22"/>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2" w15:restartNumberingAfterBreak="0">
    <w:nsid w:val="779E3309"/>
    <w:multiLevelType w:val="hybridMultilevel"/>
    <w:tmpl w:val="DF72A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D0DB7"/>
    <w:multiLevelType w:val="hybridMultilevel"/>
    <w:tmpl w:val="C0E46F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1"/>
  </w:num>
  <w:num w:numId="3">
    <w:abstractNumId w:val="22"/>
  </w:num>
  <w:num w:numId="4">
    <w:abstractNumId w:val="8"/>
  </w:num>
  <w:num w:numId="5">
    <w:abstractNumId w:val="16"/>
  </w:num>
  <w:num w:numId="6">
    <w:abstractNumId w:val="14"/>
  </w:num>
  <w:num w:numId="7">
    <w:abstractNumId w:val="12"/>
  </w:num>
  <w:num w:numId="8">
    <w:abstractNumId w:val="20"/>
  </w:num>
  <w:num w:numId="9">
    <w:abstractNumId w:val="10"/>
  </w:num>
  <w:num w:numId="10">
    <w:abstractNumId w:val="19"/>
  </w:num>
  <w:num w:numId="11">
    <w:abstractNumId w:val="23"/>
  </w:num>
  <w:num w:numId="12">
    <w:abstractNumId w:val="17"/>
  </w:num>
  <w:num w:numId="13">
    <w:abstractNumId w:val="18"/>
  </w:num>
  <w:num w:numId="14">
    <w:abstractNumId w:val="21"/>
  </w:num>
  <w:num w:numId="15">
    <w:abstractNumId w:val="15"/>
  </w:num>
  <w:num w:numId="16">
    <w:abstractNumId w:val="7"/>
  </w:num>
  <w:num w:numId="17">
    <w:abstractNumId w:val="6"/>
  </w:num>
  <w:num w:numId="18">
    <w:abstractNumId w:val="13"/>
  </w:num>
  <w:num w:numId="19">
    <w:abstractNumId w:val="3"/>
  </w:num>
  <w:num w:numId="20">
    <w:abstractNumId w:val="9"/>
  </w:num>
  <w:num w:numId="21">
    <w:abstractNumId w:val="1"/>
  </w:num>
  <w:num w:numId="22">
    <w:abstractNumId w:val="2"/>
  </w:num>
  <w:num w:numId="23">
    <w:abstractNumId w:val="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376"/>
    <w:rsid w:val="00017B57"/>
    <w:rsid w:val="00074798"/>
    <w:rsid w:val="00094DBA"/>
    <w:rsid w:val="00126A68"/>
    <w:rsid w:val="00266AA9"/>
    <w:rsid w:val="003101FC"/>
    <w:rsid w:val="003B5105"/>
    <w:rsid w:val="003B7C92"/>
    <w:rsid w:val="00416E9C"/>
    <w:rsid w:val="00422156"/>
    <w:rsid w:val="00455A93"/>
    <w:rsid w:val="004873B3"/>
    <w:rsid w:val="005579D8"/>
    <w:rsid w:val="00573E36"/>
    <w:rsid w:val="005B2DB9"/>
    <w:rsid w:val="006276EB"/>
    <w:rsid w:val="00662DC2"/>
    <w:rsid w:val="00667292"/>
    <w:rsid w:val="00807965"/>
    <w:rsid w:val="008D5D1E"/>
    <w:rsid w:val="008D7343"/>
    <w:rsid w:val="008E3674"/>
    <w:rsid w:val="009A7E32"/>
    <w:rsid w:val="00A2687F"/>
    <w:rsid w:val="00A3756B"/>
    <w:rsid w:val="00AA402E"/>
    <w:rsid w:val="00AB4696"/>
    <w:rsid w:val="00BA5989"/>
    <w:rsid w:val="00C07BB9"/>
    <w:rsid w:val="00C64940"/>
    <w:rsid w:val="00C678B7"/>
    <w:rsid w:val="00DC68FB"/>
    <w:rsid w:val="00ED237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4D29"/>
  <w15:chartTrackingRefBased/>
  <w15:docId w15:val="{6E6302CD-FD6F-4D05-A657-BD6B00F8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376"/>
    <w:pPr>
      <w:spacing w:before="120" w:after="0" w:line="360" w:lineRule="auto"/>
      <w:jc w:val="both"/>
    </w:pPr>
    <w:rPr>
      <w:rFonts w:eastAsiaTheme="minorEastAsia"/>
      <w:lang w:val="en-US" w:eastAsia="pt-PT"/>
    </w:rPr>
  </w:style>
  <w:style w:type="paragraph" w:styleId="Heading1">
    <w:name w:val="heading 1"/>
    <w:basedOn w:val="Normal"/>
    <w:next w:val="Normal"/>
    <w:link w:val="Heading1Char"/>
    <w:qFormat/>
    <w:rsid w:val="00ED2376"/>
    <w:pPr>
      <w:keepNext/>
      <w:keepLines/>
      <w:numPr>
        <w:numId w:val="2"/>
      </w:numPr>
      <w:tabs>
        <w:tab w:val="left" w:pos="1418"/>
      </w:tabs>
      <w:spacing w:before="360"/>
      <w:ind w:left="431" w:hanging="431"/>
      <w:outlineLvl w:val="0"/>
    </w:pPr>
    <w:rPr>
      <w:rFonts w:eastAsiaTheme="majorEastAsia" w:cstheme="majorBidi"/>
      <w:b/>
      <w:bCs/>
      <w:caps/>
      <w:sz w:val="28"/>
      <w:szCs w:val="28"/>
      <w:lang w:eastAsia="en-US"/>
    </w:rPr>
  </w:style>
  <w:style w:type="paragraph" w:styleId="Heading2">
    <w:name w:val="heading 2"/>
    <w:basedOn w:val="Normal"/>
    <w:next w:val="Normal"/>
    <w:link w:val="Heading2Char"/>
    <w:uiPriority w:val="9"/>
    <w:unhideWhenUsed/>
    <w:qFormat/>
    <w:rsid w:val="00ED2376"/>
    <w:pPr>
      <w:keepNext/>
      <w:keepLines/>
      <w:numPr>
        <w:ilvl w:val="1"/>
        <w:numId w:val="2"/>
      </w:numPr>
      <w:tabs>
        <w:tab w:val="left" w:pos="567"/>
      </w:tabs>
      <w:spacing w:before="240" w:after="120"/>
      <w:ind w:left="578" w:hanging="578"/>
      <w:outlineLvl w:val="1"/>
    </w:pPr>
    <w:rPr>
      <w:rFonts w:eastAsiaTheme="majorEastAsia" w:cstheme="majorBidi"/>
      <w:b/>
      <w:bCs/>
      <w:szCs w:val="26"/>
      <w:lang w:eastAsia="en-US"/>
    </w:rPr>
  </w:style>
  <w:style w:type="paragraph" w:styleId="Heading3">
    <w:name w:val="heading 3"/>
    <w:basedOn w:val="Normal"/>
    <w:next w:val="Normal"/>
    <w:link w:val="Heading3Char"/>
    <w:unhideWhenUsed/>
    <w:qFormat/>
    <w:rsid w:val="00ED2376"/>
    <w:pPr>
      <w:keepNext/>
      <w:keepLines/>
      <w:numPr>
        <w:ilvl w:val="2"/>
        <w:numId w:val="2"/>
      </w:numPr>
      <w:tabs>
        <w:tab w:val="left" w:pos="709"/>
      </w:tabs>
      <w:spacing w:before="360" w:after="120"/>
      <w:outlineLvl w:val="2"/>
    </w:pPr>
    <w:rPr>
      <w:rFonts w:eastAsiaTheme="majorEastAsia" w:cstheme="majorBidi"/>
      <w:b/>
      <w:bCs/>
      <w:lang w:eastAsia="en-US"/>
    </w:rPr>
  </w:style>
  <w:style w:type="paragraph" w:styleId="Heading4">
    <w:name w:val="heading 4"/>
    <w:basedOn w:val="Normal"/>
    <w:next w:val="Normal"/>
    <w:link w:val="Heading4Char"/>
    <w:unhideWhenUsed/>
    <w:qFormat/>
    <w:rsid w:val="00ED2376"/>
    <w:pPr>
      <w:keepNext/>
      <w:keepLines/>
      <w:numPr>
        <w:ilvl w:val="3"/>
        <w:numId w:val="2"/>
      </w:numPr>
      <w:tabs>
        <w:tab w:val="left" w:pos="851"/>
      </w:tabs>
      <w:spacing w:before="480"/>
      <w:outlineLvl w:val="3"/>
    </w:pPr>
    <w:rPr>
      <w:rFonts w:eastAsiaTheme="majorEastAsia" w:cstheme="majorBidi"/>
      <w:bCs/>
      <w:iCs/>
      <w:lang w:eastAsia="en-US"/>
    </w:rPr>
  </w:style>
  <w:style w:type="paragraph" w:styleId="Heading5">
    <w:name w:val="heading 5"/>
    <w:basedOn w:val="Normal"/>
    <w:next w:val="Normal"/>
    <w:link w:val="Heading5Char"/>
    <w:unhideWhenUsed/>
    <w:qFormat/>
    <w:rsid w:val="00ED2376"/>
    <w:pPr>
      <w:keepNext/>
      <w:keepLines/>
      <w:numPr>
        <w:ilvl w:val="4"/>
        <w:numId w:val="2"/>
      </w:numPr>
      <w:spacing w:before="200"/>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iPriority w:val="9"/>
    <w:semiHidden/>
    <w:unhideWhenUsed/>
    <w:qFormat/>
    <w:rsid w:val="00ED2376"/>
    <w:pPr>
      <w:keepNext/>
      <w:keepLines/>
      <w:numPr>
        <w:ilvl w:val="5"/>
        <w:numId w:val="2"/>
      </w:numPr>
      <w:spacing w:before="200"/>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unhideWhenUsed/>
    <w:qFormat/>
    <w:rsid w:val="00ED2376"/>
    <w:pPr>
      <w:keepNext/>
      <w:keepLines/>
      <w:numPr>
        <w:ilvl w:val="6"/>
        <w:numId w:val="2"/>
      </w:numPr>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ED237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ED237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376"/>
    <w:rPr>
      <w:rFonts w:eastAsiaTheme="majorEastAsia" w:cstheme="majorBidi"/>
      <w:b/>
      <w:bCs/>
      <w:caps/>
      <w:sz w:val="28"/>
      <w:szCs w:val="28"/>
      <w:lang w:val="en-US"/>
    </w:rPr>
  </w:style>
  <w:style w:type="character" w:customStyle="1" w:styleId="Heading2Char">
    <w:name w:val="Heading 2 Char"/>
    <w:basedOn w:val="DefaultParagraphFont"/>
    <w:link w:val="Heading2"/>
    <w:rsid w:val="00ED2376"/>
    <w:rPr>
      <w:rFonts w:eastAsiaTheme="majorEastAsia" w:cstheme="majorBidi"/>
      <w:b/>
      <w:bCs/>
      <w:szCs w:val="26"/>
      <w:lang w:val="en-US"/>
    </w:rPr>
  </w:style>
  <w:style w:type="character" w:customStyle="1" w:styleId="Heading3Char">
    <w:name w:val="Heading 3 Char"/>
    <w:basedOn w:val="DefaultParagraphFont"/>
    <w:link w:val="Heading3"/>
    <w:rsid w:val="00ED2376"/>
    <w:rPr>
      <w:rFonts w:eastAsiaTheme="majorEastAsia" w:cstheme="majorBidi"/>
      <w:b/>
      <w:bCs/>
      <w:lang w:val="en-US"/>
    </w:rPr>
  </w:style>
  <w:style w:type="character" w:customStyle="1" w:styleId="Heading4Char">
    <w:name w:val="Heading 4 Char"/>
    <w:basedOn w:val="DefaultParagraphFont"/>
    <w:link w:val="Heading4"/>
    <w:rsid w:val="00ED2376"/>
    <w:rPr>
      <w:rFonts w:eastAsiaTheme="majorEastAsia" w:cstheme="majorBidi"/>
      <w:bCs/>
      <w:iCs/>
      <w:lang w:val="en-US"/>
    </w:rPr>
  </w:style>
  <w:style w:type="character" w:customStyle="1" w:styleId="Heading5Char">
    <w:name w:val="Heading 5 Char"/>
    <w:basedOn w:val="DefaultParagraphFont"/>
    <w:link w:val="Heading5"/>
    <w:rsid w:val="00ED2376"/>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ED2376"/>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ED2376"/>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ED2376"/>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ED2376"/>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ED2376"/>
    <w:pPr>
      <w:ind w:left="720"/>
      <w:contextualSpacing/>
    </w:pPr>
  </w:style>
  <w:style w:type="table" w:styleId="TableGrid">
    <w:name w:val="Table Grid"/>
    <w:basedOn w:val="TableNormal"/>
    <w:uiPriority w:val="59"/>
    <w:rsid w:val="0031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numerada">
    <w:name w:val="listanumerada"/>
    <w:basedOn w:val="Normal"/>
    <w:rsid w:val="00DC68FB"/>
    <w:pPr>
      <w:keepNext/>
      <w:numPr>
        <w:numId w:val="14"/>
      </w:numPr>
      <w:tabs>
        <w:tab w:val="left" w:pos="284"/>
      </w:tabs>
      <w:spacing w:before="60" w:line="300" w:lineRule="exact"/>
    </w:pPr>
    <w:rPr>
      <w:rFonts w:ascii="Arial" w:eastAsia="Times New Roman" w:hAnsi="Arial" w:cs="Times New Roman"/>
      <w:szCs w:val="20"/>
      <w:lang w:eastAsia="en-US"/>
    </w:rPr>
  </w:style>
  <w:style w:type="character" w:customStyle="1" w:styleId="ListParagraphChar">
    <w:name w:val="List Paragraph Char"/>
    <w:basedOn w:val="DefaultParagraphFont"/>
    <w:link w:val="ListParagraph"/>
    <w:uiPriority w:val="34"/>
    <w:rsid w:val="00DC68FB"/>
    <w:rPr>
      <w:rFonts w:eastAsiaTheme="minorEastAsia"/>
      <w:lang w:val="en-US" w:eastAsia="pt-PT"/>
    </w:rPr>
  </w:style>
  <w:style w:type="paragraph" w:styleId="Header">
    <w:name w:val="header"/>
    <w:basedOn w:val="Normal"/>
    <w:link w:val="HeaderChar"/>
    <w:uiPriority w:val="99"/>
    <w:unhideWhenUsed/>
    <w:rsid w:val="00BA5989"/>
    <w:pPr>
      <w:tabs>
        <w:tab w:val="center" w:pos="4419"/>
        <w:tab w:val="right" w:pos="8838"/>
      </w:tabs>
      <w:spacing w:before="0" w:line="240" w:lineRule="auto"/>
    </w:pPr>
  </w:style>
  <w:style w:type="character" w:customStyle="1" w:styleId="HeaderChar">
    <w:name w:val="Header Char"/>
    <w:basedOn w:val="DefaultParagraphFont"/>
    <w:link w:val="Header"/>
    <w:uiPriority w:val="99"/>
    <w:rsid w:val="00BA5989"/>
    <w:rPr>
      <w:rFonts w:eastAsiaTheme="minorEastAsia"/>
      <w:lang w:val="en-US" w:eastAsia="pt-PT"/>
    </w:rPr>
  </w:style>
  <w:style w:type="paragraph" w:styleId="Footer">
    <w:name w:val="footer"/>
    <w:basedOn w:val="Normal"/>
    <w:link w:val="FooterChar"/>
    <w:uiPriority w:val="99"/>
    <w:unhideWhenUsed/>
    <w:rsid w:val="00BA5989"/>
    <w:pPr>
      <w:tabs>
        <w:tab w:val="center" w:pos="4419"/>
        <w:tab w:val="right" w:pos="8838"/>
      </w:tabs>
      <w:spacing w:before="0" w:line="240" w:lineRule="auto"/>
    </w:pPr>
  </w:style>
  <w:style w:type="character" w:customStyle="1" w:styleId="FooterChar">
    <w:name w:val="Footer Char"/>
    <w:basedOn w:val="DefaultParagraphFont"/>
    <w:link w:val="Footer"/>
    <w:uiPriority w:val="99"/>
    <w:rsid w:val="00BA5989"/>
    <w:rPr>
      <w:rFonts w:eastAsiaTheme="minorEastAsia"/>
      <w:lang w:val="en-US"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6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C799F-590F-45A5-A6B3-0A422421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7</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ISA</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smb</dc:creator>
  <cp:keywords/>
  <dc:description/>
  <cp:lastModifiedBy>magatome</cp:lastModifiedBy>
  <cp:revision>11</cp:revision>
  <dcterms:created xsi:type="dcterms:W3CDTF">2021-12-10T15:26:00Z</dcterms:created>
  <dcterms:modified xsi:type="dcterms:W3CDTF">2021-12-29T08:32:00Z</dcterms:modified>
</cp:coreProperties>
</file>